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99" w:rsidRDefault="00D97F99" w:rsidP="00D97F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</w:t>
      </w:r>
      <w:r w:rsidRPr="00D97F99">
        <w:rPr>
          <w:rFonts w:ascii="Times New Roman" w:hAnsi="Times New Roman" w:cs="Times New Roman"/>
          <w:sz w:val="28"/>
          <w:szCs w:val="28"/>
        </w:rPr>
        <w:t>ополнительные гарантии при реализации детьми-сиротами права на образование</w:t>
      </w:r>
    </w:p>
    <w:bookmarkEnd w:id="0"/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F99">
        <w:rPr>
          <w:rFonts w:ascii="Times New Roman" w:hAnsi="Times New Roman" w:cs="Times New Roman"/>
          <w:sz w:val="28"/>
          <w:szCs w:val="28"/>
        </w:rPr>
        <w:t xml:space="preserve">В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соответствиями с положениями Семейного кодекса Российской Федерации, закрепляющим права и интересы детей, в том числе детей-сирот и детей, утративших родительское попечение (ст. ст. 148, 149 СК РФ), были приняты федеральные законы, в число которых вошли Федеральный закон от 24.07.1998 № 124-ФЗ «Об основных гарантиях прав ребенка в Российской Федерации» и Федеральный закон от 21.12.1996 № 159-ФЗ «О дополнительных гарантиях по социальной</w:t>
      </w:r>
      <w:proofErr w:type="gramEnd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основных гарантиях прав ребенка в 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выделяет категорию детей, нуждающихся в усиленной защите со стороны государства,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трудной жизненной ситуации. К ним относятся и дети-сироты, и дети, оставшиеся без попечения родителей.</w:t>
      </w:r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 дополнительных гарантиях по социальной поддержке детей-сирот и детей, оставшихся без попечения родителей»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гарантии социальных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детей, в том числе права на образование, закрепляя его в отдельной статье.</w:t>
      </w:r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Названное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гарантировано не только Конституцией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Семейным кодексом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«Об основных гарантиях прав ребенка в РФ» и Федеральным законом «О дополнительных гарантиях по социальной поддержке детей-сирот и детей, оставшихся без попечения родителей». Федеральный закон «Об образовании в 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также закрепляет право ребенка на образование и государственные гарантии его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ребенка на образование выражается в свободном доступе к образовательным и воспитательным учреждениям. </w:t>
      </w:r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права ребенка на образование обеспечивается путем создания федеральными государственными органами, органами государственной власти субъектов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органами местного самоуправления соответствующих социально-экономических условий для его получения. С этой целью федеральными государственными органами, органами государственной власти субъектов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органами местного самоуправления осуществляется полностью или частично финансовое обеспечение содержания лиц, нуждающихся в социальной поддержке в соответствии с 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период получения ими образования.</w:t>
      </w:r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прав на образование детей-сирот и детей, утративших родительское попечение, относится:</w:t>
      </w:r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 получение второго среднего профессионального образования по программе подготовки квалифицированных рабочих, служащих по очной форме обучения (за счет бюджетных средств);</w:t>
      </w:r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 однократное прохождение </w:t>
      </w:r>
      <w:proofErr w:type="gramStart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 программам</w:t>
      </w:r>
      <w:proofErr w:type="gramEnd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подготовки по профессиям рабочих, должностям служащих по очной форме обучения (за счет бюджетных средств);</w:t>
      </w:r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приема в общеобразовательные организации, которые реализуют образовательные программы основного общего и среднего общего образования, интегрированные с дополнительными общеразвивающими программами, имеющими целью подготовку к военной или иной государственной службе, в том числе к государственной службе российского казачества;</w:t>
      </w:r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 прием на подготовительные отделения федеральных государственных образовательных организаций высшего образования (согласно установленному Перечню) на обучение за счет бюджетных средств – при наличии у ребенка среднего общего образования, а также в период получения им такого образования;</w:t>
      </w:r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преимущественное право зачисления в образовательную организацию по программам </w:t>
      </w:r>
      <w:proofErr w:type="spellStart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программам </w:t>
      </w:r>
      <w:proofErr w:type="spellStart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счет бюджетных сре</w:t>
      </w:r>
      <w:proofErr w:type="gramStart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условии успешного прохождения вступительных испытаний и при прочих равных условиях;</w:t>
      </w:r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01.01.2021 право на прием на обучение по программам </w:t>
      </w:r>
      <w:proofErr w:type="spellStart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программам </w:t>
      </w:r>
      <w:proofErr w:type="spellStart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счет бюджетных сре</w:t>
      </w:r>
      <w:proofErr w:type="gramStart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 пр</w:t>
      </w:r>
      <w:proofErr w:type="gramEnd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установленной квоты при условии успешного прохождения вступительных испытаний;</w:t>
      </w:r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государственное обеспечение до завершения </w:t>
      </w:r>
      <w:proofErr w:type="gramStart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очной форме по основным профессиональным образовательным программам и (или) по программам профессиональной подготовки по профессиям рабочих, должностям служащих за счет бюджетных средств;</w:t>
      </w:r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 выплату государственной социальной стипендии и ежегодного пособия на приобретение учебной литературы и письменных принадлежностей в размере трехмесячной стипендии, а также полной заработной платы, начисленной в период производственного обучения и производственной практики, – детям, обучающимся по основным образовательным программам;</w:t>
      </w:r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полного государственного обеспечения и стипендии на весь период академического отпуска по медицинским показаниям;</w:t>
      </w:r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 проезд на городском, пригородном, в сельской местности на внутрирайонном транспорте (кроме такси), а один раз в год – к месту жительства и обратно к месту учебы в порядке, установленном нормативными правовыми актами субъектов РФ;</w:t>
      </w:r>
      <w:proofErr w:type="gramEnd"/>
    </w:p>
    <w:p w:rsidR="00D97F99" w:rsidRPr="00D97F99" w:rsidRDefault="00D97F99" w:rsidP="00D9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выпускников организаций для детей-сирот и детей, оставшихся без попечения родителей, специальных учебно-воспитательных учреждений, в которых они обучались и воспитывались, а также организаций, осуществляющих образовательную деятельность, в которых указанные лица обучались по очной форме обучения за счет средств федерального бюджета, одеждой, обувью, постельным бельем и мебелью по установленным нормам, а также единовременным денежным пособием в размере не менее 500</w:t>
      </w:r>
      <w:proofErr w:type="gramEnd"/>
      <w:r w:rsidRPr="00D97F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руб.</w:t>
      </w:r>
    </w:p>
    <w:p w:rsidR="00CA33E5" w:rsidRDefault="00CA33E5"/>
    <w:sectPr w:rsidR="00CA33E5" w:rsidSect="00D97F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5D86"/>
    <w:multiLevelType w:val="multilevel"/>
    <w:tmpl w:val="34A8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A1F98"/>
    <w:multiLevelType w:val="multilevel"/>
    <w:tmpl w:val="75DAB68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  <w:num w:numId="7">
    <w:abstractNumId w:val="0"/>
    <w:lvlOverride w:ilvl="0">
      <w:startOverride w:val="8"/>
    </w:lvlOverride>
  </w:num>
  <w:num w:numId="8">
    <w:abstractNumId w:val="0"/>
    <w:lvlOverride w:ilvl="0">
      <w:startOverride w:val="9"/>
    </w:lvlOverride>
  </w:num>
  <w:num w:numId="9">
    <w:abstractNumId w:val="0"/>
    <w:lvlOverride w:ilvl="0">
      <w:startOverride w:val="10"/>
    </w:lvlOverride>
  </w:num>
  <w:num w:numId="10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75"/>
    <w:rsid w:val="00095375"/>
    <w:rsid w:val="00CA33E5"/>
    <w:rsid w:val="00D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7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7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2020-06-08T08:49:00Z</dcterms:created>
  <dcterms:modified xsi:type="dcterms:W3CDTF">2020-06-08T09:00:00Z</dcterms:modified>
</cp:coreProperties>
</file>