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B2" w:rsidRPr="008041B2" w:rsidRDefault="008041B2" w:rsidP="008041B2">
      <w:pPr>
        <w:spacing w:after="0" w:line="240" w:lineRule="auto"/>
        <w:ind w:firstLine="567"/>
        <w:jc w:val="center"/>
        <w:rPr>
          <w:rFonts w:ascii="Arial" w:eastAsia="Times New Roman" w:hAnsi="Arial" w:cs="Arial"/>
          <w:color w:val="000000"/>
          <w:sz w:val="24"/>
          <w:szCs w:val="24"/>
          <w:lang w:eastAsia="ru-RU"/>
        </w:rPr>
      </w:pPr>
      <w:r w:rsidRPr="008041B2">
        <w:rPr>
          <w:rFonts w:ascii="Arial" w:eastAsia="Times New Roman" w:hAnsi="Arial" w:cs="Arial"/>
          <w:b/>
          <w:bCs/>
          <w:color w:val="000000"/>
          <w:sz w:val="30"/>
          <w:szCs w:val="30"/>
          <w:lang w:eastAsia="ru-RU"/>
        </w:rPr>
        <w:t>ПРАВИТЕЛЬСТВО ТЮМЕНСКОЙ ОБЛАСТИ</w:t>
      </w:r>
    </w:p>
    <w:p w:rsidR="008041B2" w:rsidRPr="008041B2" w:rsidRDefault="008041B2" w:rsidP="008041B2">
      <w:pPr>
        <w:spacing w:after="0" w:line="240" w:lineRule="auto"/>
        <w:ind w:firstLine="567"/>
        <w:jc w:val="center"/>
        <w:rPr>
          <w:rFonts w:ascii="Arial" w:eastAsia="Times New Roman" w:hAnsi="Arial" w:cs="Arial"/>
          <w:color w:val="000000"/>
          <w:sz w:val="24"/>
          <w:szCs w:val="24"/>
          <w:lang w:eastAsia="ru-RU"/>
        </w:rPr>
      </w:pPr>
      <w:r w:rsidRPr="008041B2">
        <w:rPr>
          <w:rFonts w:ascii="Arial" w:eastAsia="Times New Roman" w:hAnsi="Arial" w:cs="Arial"/>
          <w:b/>
          <w:bCs/>
          <w:color w:val="000000"/>
          <w:sz w:val="30"/>
          <w:szCs w:val="30"/>
          <w:lang w:eastAsia="ru-RU"/>
        </w:rPr>
        <w:t> </w:t>
      </w:r>
    </w:p>
    <w:p w:rsidR="008041B2" w:rsidRPr="008041B2" w:rsidRDefault="008041B2" w:rsidP="008041B2">
      <w:pPr>
        <w:spacing w:after="0" w:line="240" w:lineRule="auto"/>
        <w:ind w:firstLine="567"/>
        <w:jc w:val="center"/>
        <w:rPr>
          <w:rFonts w:ascii="Arial" w:eastAsia="Times New Roman" w:hAnsi="Arial" w:cs="Arial"/>
          <w:color w:val="000000"/>
          <w:sz w:val="24"/>
          <w:szCs w:val="24"/>
          <w:lang w:eastAsia="ru-RU"/>
        </w:rPr>
      </w:pPr>
      <w:r w:rsidRPr="008041B2">
        <w:rPr>
          <w:rFonts w:ascii="Arial" w:eastAsia="Times New Roman" w:hAnsi="Arial" w:cs="Arial"/>
          <w:b/>
          <w:bCs/>
          <w:color w:val="000000"/>
          <w:sz w:val="30"/>
          <w:szCs w:val="30"/>
          <w:lang w:eastAsia="ru-RU"/>
        </w:rPr>
        <w:t>ПОСТАНОВЛЕНИЕ</w:t>
      </w:r>
    </w:p>
    <w:p w:rsidR="008041B2" w:rsidRPr="008041B2" w:rsidRDefault="008041B2" w:rsidP="008041B2">
      <w:pPr>
        <w:spacing w:after="0" w:line="240" w:lineRule="auto"/>
        <w:ind w:firstLine="567"/>
        <w:jc w:val="center"/>
        <w:rPr>
          <w:rFonts w:ascii="Arial" w:eastAsia="Times New Roman" w:hAnsi="Arial" w:cs="Arial"/>
          <w:color w:val="000000"/>
          <w:sz w:val="24"/>
          <w:szCs w:val="24"/>
          <w:lang w:eastAsia="ru-RU"/>
        </w:rPr>
      </w:pPr>
      <w:r w:rsidRPr="008041B2">
        <w:rPr>
          <w:rFonts w:ascii="Arial" w:eastAsia="Times New Roman" w:hAnsi="Arial" w:cs="Arial"/>
          <w:b/>
          <w:bCs/>
          <w:color w:val="000000"/>
          <w:sz w:val="30"/>
          <w:szCs w:val="30"/>
          <w:lang w:eastAsia="ru-RU"/>
        </w:rPr>
        <w:t>от 27.12.2019 № 543-п</w:t>
      </w:r>
    </w:p>
    <w:p w:rsidR="008041B2" w:rsidRPr="008041B2" w:rsidRDefault="008041B2" w:rsidP="008041B2">
      <w:pPr>
        <w:spacing w:after="0" w:line="240" w:lineRule="auto"/>
        <w:ind w:firstLine="567"/>
        <w:jc w:val="center"/>
        <w:rPr>
          <w:rFonts w:ascii="Arial" w:eastAsia="Times New Roman" w:hAnsi="Arial" w:cs="Arial"/>
          <w:color w:val="000000"/>
          <w:sz w:val="24"/>
          <w:szCs w:val="24"/>
          <w:lang w:eastAsia="ru-RU"/>
        </w:rPr>
      </w:pPr>
      <w:r w:rsidRPr="008041B2">
        <w:rPr>
          <w:rFonts w:ascii="Arial" w:eastAsia="Times New Roman" w:hAnsi="Arial" w:cs="Arial"/>
          <w:b/>
          <w:bCs/>
          <w:color w:val="000000"/>
          <w:sz w:val="30"/>
          <w:szCs w:val="30"/>
          <w:lang w:eastAsia="ru-RU"/>
        </w:rPr>
        <w:t> </w:t>
      </w:r>
    </w:p>
    <w:p w:rsidR="008041B2" w:rsidRPr="008041B2" w:rsidRDefault="008041B2" w:rsidP="008041B2">
      <w:pPr>
        <w:spacing w:after="0" w:line="240" w:lineRule="auto"/>
        <w:jc w:val="center"/>
        <w:rPr>
          <w:rFonts w:ascii="Arial" w:eastAsia="Times New Roman" w:hAnsi="Arial" w:cs="Arial"/>
          <w:color w:val="000000"/>
          <w:sz w:val="24"/>
          <w:szCs w:val="24"/>
          <w:lang w:eastAsia="ru-RU"/>
        </w:rPr>
      </w:pPr>
      <w:r w:rsidRPr="008041B2">
        <w:rPr>
          <w:rFonts w:ascii="Arial" w:eastAsia="Times New Roman" w:hAnsi="Arial" w:cs="Arial"/>
          <w:b/>
          <w:bCs/>
          <w:color w:val="000000"/>
          <w:sz w:val="32"/>
          <w:szCs w:val="32"/>
          <w:lang w:eastAsia="ru-RU"/>
        </w:rPr>
        <w:t xml:space="preserve">О ВНЕСЕНИИ ИЗМЕНЕНИЙ В ПОСТАНОВЛЕНИЕ ОТ 07.06.2010 № 160-П И О ПРИЗНАНИИ </w:t>
      </w:r>
      <w:proofErr w:type="gramStart"/>
      <w:r w:rsidRPr="008041B2">
        <w:rPr>
          <w:rFonts w:ascii="Arial" w:eastAsia="Times New Roman" w:hAnsi="Arial" w:cs="Arial"/>
          <w:b/>
          <w:bCs/>
          <w:color w:val="000000"/>
          <w:sz w:val="32"/>
          <w:szCs w:val="32"/>
          <w:lang w:eastAsia="ru-RU"/>
        </w:rPr>
        <w:t>УТРАТИВШИМИ</w:t>
      </w:r>
      <w:proofErr w:type="gramEnd"/>
      <w:r w:rsidRPr="008041B2">
        <w:rPr>
          <w:rFonts w:ascii="Arial" w:eastAsia="Times New Roman" w:hAnsi="Arial" w:cs="Arial"/>
          <w:b/>
          <w:bCs/>
          <w:color w:val="000000"/>
          <w:sz w:val="32"/>
          <w:szCs w:val="32"/>
          <w:lang w:eastAsia="ru-RU"/>
        </w:rPr>
        <w:t xml:space="preserve"> СИЛУ НЕКОТОРЫХ НОРМАТИВНЫХ ПРАВОВЫХ АКТОВ</w:t>
      </w:r>
    </w:p>
    <w:p w:rsidR="008041B2" w:rsidRPr="008041B2" w:rsidRDefault="008041B2" w:rsidP="008041B2">
      <w:pPr>
        <w:spacing w:after="0" w:line="240" w:lineRule="auto"/>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shd w:val="clear" w:color="auto" w:fill="FFFFFF"/>
          <w:lang w:eastAsia="ru-RU"/>
        </w:rPr>
        <w:t xml:space="preserve">1. </w:t>
      </w:r>
      <w:r w:rsidRPr="008041B2">
        <w:rPr>
          <w:rFonts w:ascii="Arial" w:eastAsia="Times New Roman" w:hAnsi="Arial" w:cs="Arial"/>
          <w:color w:val="000000"/>
          <w:sz w:val="24"/>
          <w:szCs w:val="24"/>
          <w:lang w:eastAsia="ru-RU"/>
        </w:rPr>
        <w:t xml:space="preserve">В </w:t>
      </w:r>
      <w:hyperlink r:id="rId5" w:tgtFrame="_blank" w:history="1">
        <w:r w:rsidRPr="008041B2">
          <w:rPr>
            <w:rFonts w:ascii="Arial" w:eastAsia="Times New Roman" w:hAnsi="Arial" w:cs="Arial"/>
            <w:color w:val="0000FF"/>
            <w:sz w:val="24"/>
            <w:szCs w:val="24"/>
            <w:lang w:eastAsia="ru-RU"/>
          </w:rPr>
          <w:t>постановление Правительства Тюменской области от 07.06.2010 № 160-п</w:t>
        </w:r>
      </w:hyperlink>
      <w:r w:rsidRPr="008041B2">
        <w:rPr>
          <w:rFonts w:ascii="Arial" w:eastAsia="Times New Roman" w:hAnsi="Arial" w:cs="Arial"/>
          <w:color w:val="000000"/>
          <w:sz w:val="24"/>
          <w:szCs w:val="24"/>
          <w:lang w:eastAsia="ru-RU"/>
        </w:rPr>
        <w:t xml:space="preserve"> «Об утверждении Положения об организации в Тюменской области детских оздоровительных лагерей с дневным пребыванием» внести следующие изменения: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1.1. Наименование постановления изложить в следующей редакции: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«Об утверждении Положения об организации в Тюменской области лагерей с дневным пребыванием, осуществляющих организацию отдыха и оздоровления детей в каникулярное время».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1.2. Преамбулу, пункты 1, 2 изложить в следующей редакции: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«В соответствии с Федеральным законом от 24.07.1998 № 124-ФЗ</w:t>
      </w:r>
      <w:proofErr w:type="gramStart"/>
      <w:r w:rsidRPr="008041B2">
        <w:rPr>
          <w:rFonts w:ascii="Arial" w:eastAsia="Times New Roman" w:hAnsi="Arial" w:cs="Arial"/>
          <w:color w:val="000000"/>
          <w:sz w:val="24"/>
          <w:szCs w:val="24"/>
          <w:lang w:eastAsia="ru-RU"/>
        </w:rPr>
        <w:t>«О</w:t>
      </w:r>
      <w:proofErr w:type="gramEnd"/>
      <w:r w:rsidRPr="008041B2">
        <w:rPr>
          <w:rFonts w:ascii="Arial" w:eastAsia="Times New Roman" w:hAnsi="Arial" w:cs="Arial"/>
          <w:color w:val="000000"/>
          <w:sz w:val="24"/>
          <w:szCs w:val="24"/>
          <w:lang w:eastAsia="ru-RU"/>
        </w:rPr>
        <w:t>б основных гарантиях прав ребенка в Российской Федерации», приказом Министерства образования и науки Российской Федерации от 13.07.2017 № 656                             «Об утверждении примерных положений об организации отдыха детей и их оздоровления», постановлением Главного государственного санитарного врача РФ от 19.04.2010 № 25 «Об утверждении СанПиН 2.4.4.2599-10»:</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 Утвердить Положение об организации в Тюменской области лагерей с дневным пребыванием, осуществляющих организацию отдыха и оздоровления детей в каникулярное время, согласно приложению к настоящему постановлению.</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 Рекомендовать органам местного самоуправления городских округов и муниципальных районов руководствоваться Положением, указанным в пункте 1 настоящего постановления, при организации лагерей с дневным пребыванием, осуществляющих организацию отдыха и оздоровления детей в каникулярное время</w:t>
      </w:r>
      <w:proofErr w:type="gramStart"/>
      <w:r w:rsidRPr="008041B2">
        <w:rPr>
          <w:rFonts w:ascii="Arial" w:eastAsia="Times New Roman" w:hAnsi="Arial" w:cs="Arial"/>
          <w:color w:val="000000"/>
          <w:sz w:val="24"/>
          <w:szCs w:val="24"/>
          <w:lang w:eastAsia="ru-RU"/>
        </w:rPr>
        <w:t>.».</w:t>
      </w:r>
      <w:proofErr w:type="gramEnd"/>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1.3. Пункт 4 изложить в следующей редакции: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«4. Контроль за исполнением настоящего постановления возложить на заместителя Губернатора Тюменской области, директора Департамента социального развития Тюменской области</w:t>
      </w:r>
      <w:proofErr w:type="gramStart"/>
      <w:r w:rsidRPr="008041B2">
        <w:rPr>
          <w:rFonts w:ascii="Arial" w:eastAsia="Times New Roman" w:hAnsi="Arial" w:cs="Arial"/>
          <w:color w:val="000000"/>
          <w:sz w:val="24"/>
          <w:szCs w:val="24"/>
          <w:lang w:eastAsia="ru-RU"/>
        </w:rPr>
        <w:t>.».</w:t>
      </w:r>
      <w:proofErr w:type="gramEnd"/>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1.4. Приложение к постановлению изложить в редакции согласно приложению к настоящему постановлению.</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 Признать утратившими силу:</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hyperlink r:id="rId6" w:tgtFrame="_blank" w:history="1">
        <w:r w:rsidRPr="008041B2">
          <w:rPr>
            <w:rFonts w:ascii="Arial" w:eastAsia="Times New Roman" w:hAnsi="Arial" w:cs="Arial"/>
            <w:color w:val="0000FF"/>
            <w:sz w:val="24"/>
            <w:szCs w:val="24"/>
            <w:lang w:eastAsia="ru-RU"/>
          </w:rPr>
          <w:t>постановление Правительства Тюменской области от 07.06.2010 № 161-п</w:t>
        </w:r>
      </w:hyperlink>
      <w:r w:rsidRPr="008041B2">
        <w:rPr>
          <w:rFonts w:ascii="Arial" w:eastAsia="Times New Roman" w:hAnsi="Arial" w:cs="Arial"/>
          <w:color w:val="000000"/>
          <w:sz w:val="24"/>
          <w:szCs w:val="24"/>
          <w:lang w:eastAsia="ru-RU"/>
        </w:rPr>
        <w:t xml:space="preserve"> «Об утверждении Положения о порядке и условиях оплаты стоимости питания детей, находящихся в трудной жизненной ситуации, в детских оздоровительных лагерях с дневным пребыванием и оплаты стоимости проезда на междугородном транспорте организованных групп детей к местам отдыха и обратно»;</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lastRenderedPageBreak/>
        <w:t xml:space="preserve">пункт 1 </w:t>
      </w:r>
      <w:hyperlink r:id="rId7" w:tgtFrame="_blank" w:history="1">
        <w:r w:rsidRPr="008041B2">
          <w:rPr>
            <w:rFonts w:ascii="Arial" w:eastAsia="Times New Roman" w:hAnsi="Arial" w:cs="Arial"/>
            <w:color w:val="0000FF"/>
            <w:sz w:val="24"/>
            <w:szCs w:val="24"/>
            <w:lang w:eastAsia="ru-RU"/>
          </w:rPr>
          <w:t>постановления Правительства Тюменской области от 20.06.2011 № 189-п</w:t>
        </w:r>
      </w:hyperlink>
      <w:r w:rsidRPr="008041B2">
        <w:rPr>
          <w:rFonts w:ascii="Arial" w:eastAsia="Times New Roman" w:hAnsi="Arial" w:cs="Arial"/>
          <w:color w:val="000000"/>
          <w:sz w:val="24"/>
          <w:szCs w:val="24"/>
          <w:lang w:eastAsia="ru-RU"/>
        </w:rPr>
        <w:t xml:space="preserve"> «О внесении изменений и дополнения в некоторые нормативные правовые акты»;</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пункт 4 </w:t>
      </w:r>
      <w:hyperlink r:id="rId8" w:tgtFrame="_blank" w:history="1">
        <w:r w:rsidRPr="008041B2">
          <w:rPr>
            <w:rFonts w:ascii="Arial" w:eastAsia="Times New Roman" w:hAnsi="Arial" w:cs="Arial"/>
            <w:color w:val="0000FF"/>
            <w:sz w:val="24"/>
            <w:szCs w:val="24"/>
            <w:lang w:eastAsia="ru-RU"/>
          </w:rPr>
          <w:t>постановления Правительства Тюменской области от 05.06.2013  № 194-п</w:t>
        </w:r>
      </w:hyperlink>
      <w:r w:rsidRPr="008041B2">
        <w:rPr>
          <w:rFonts w:ascii="Arial" w:eastAsia="Times New Roman" w:hAnsi="Arial" w:cs="Arial"/>
          <w:color w:val="000000"/>
          <w:sz w:val="24"/>
          <w:szCs w:val="24"/>
          <w:lang w:eastAsia="ru-RU"/>
        </w:rPr>
        <w:t xml:space="preserve"> «О внесении изменений в некоторые нормативные правовые акты»;</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пункт 6 </w:t>
      </w:r>
      <w:hyperlink r:id="rId9" w:tgtFrame="_blank" w:history="1">
        <w:r w:rsidRPr="008041B2">
          <w:rPr>
            <w:rFonts w:ascii="Arial" w:eastAsia="Times New Roman" w:hAnsi="Arial" w:cs="Arial"/>
            <w:color w:val="0000FF"/>
            <w:sz w:val="24"/>
            <w:szCs w:val="24"/>
            <w:lang w:eastAsia="ru-RU"/>
          </w:rPr>
          <w:t>постановления Правительства Тюменской области от 10.12.2013 № 544-п</w:t>
        </w:r>
      </w:hyperlink>
      <w:r w:rsidRPr="008041B2">
        <w:rPr>
          <w:rFonts w:ascii="Arial" w:eastAsia="Times New Roman" w:hAnsi="Arial" w:cs="Arial"/>
          <w:color w:val="000000"/>
          <w:sz w:val="24"/>
          <w:szCs w:val="24"/>
          <w:lang w:eastAsia="ru-RU"/>
        </w:rPr>
        <w:t xml:space="preserve"> «О внесении изменений в некоторые нормативные правовые акты»;</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hyperlink r:id="rId10" w:tgtFrame="_blank" w:history="1">
        <w:r w:rsidRPr="008041B2">
          <w:rPr>
            <w:rFonts w:ascii="Arial" w:eastAsia="Times New Roman" w:hAnsi="Arial" w:cs="Arial"/>
            <w:color w:val="0000FF"/>
            <w:sz w:val="24"/>
            <w:szCs w:val="24"/>
            <w:lang w:eastAsia="ru-RU"/>
          </w:rPr>
          <w:t>постановление Правительства Тюменской области от 31.03.2014 № 135-п</w:t>
        </w:r>
      </w:hyperlink>
      <w:r w:rsidRPr="008041B2">
        <w:rPr>
          <w:rFonts w:ascii="Arial" w:eastAsia="Times New Roman" w:hAnsi="Arial" w:cs="Arial"/>
          <w:color w:val="000000"/>
          <w:sz w:val="24"/>
          <w:szCs w:val="24"/>
          <w:lang w:eastAsia="ru-RU"/>
        </w:rPr>
        <w:t xml:space="preserve"> «О внесении изменений в постановление от 07.06.2010 № 161-п»;</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hyperlink r:id="rId11" w:tgtFrame="_blank" w:history="1">
        <w:r w:rsidRPr="008041B2">
          <w:rPr>
            <w:rFonts w:ascii="Arial" w:eastAsia="Times New Roman" w:hAnsi="Arial" w:cs="Arial"/>
            <w:color w:val="0000FF"/>
            <w:sz w:val="24"/>
            <w:szCs w:val="24"/>
            <w:lang w:eastAsia="ru-RU"/>
          </w:rPr>
          <w:t>постановление Правительства Тюменской области от 28.05.2014 № 260-п</w:t>
        </w:r>
      </w:hyperlink>
      <w:r w:rsidRPr="008041B2">
        <w:rPr>
          <w:rFonts w:ascii="Arial" w:eastAsia="Times New Roman" w:hAnsi="Arial" w:cs="Arial"/>
          <w:color w:val="000000"/>
          <w:sz w:val="24"/>
          <w:szCs w:val="24"/>
          <w:lang w:eastAsia="ru-RU"/>
        </w:rPr>
        <w:t xml:space="preserve"> «О внесении изменений в постановление от 07.06.2010 № 161-п».</w:t>
      </w:r>
    </w:p>
    <w:p w:rsidR="008041B2" w:rsidRPr="008041B2" w:rsidRDefault="008041B2" w:rsidP="008041B2">
      <w:pPr>
        <w:spacing w:after="0"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shd w:val="clear" w:color="auto" w:fill="FFFFFF"/>
          <w:lang w:eastAsia="ru-RU"/>
        </w:rPr>
        <w:t>3. Пункт 1 настоящего постановления вступает в силу с 01.01.2020.</w:t>
      </w:r>
    </w:p>
    <w:p w:rsidR="008041B2" w:rsidRPr="008041B2" w:rsidRDefault="008041B2" w:rsidP="008041B2">
      <w:pPr>
        <w:spacing w:after="0" w:line="240" w:lineRule="auto"/>
        <w:ind w:firstLine="720"/>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w:t>
      </w:r>
    </w:p>
    <w:p w:rsidR="008041B2" w:rsidRPr="008041B2" w:rsidRDefault="008041B2" w:rsidP="008041B2">
      <w:pPr>
        <w:spacing w:after="0"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w:t>
      </w:r>
    </w:p>
    <w:p w:rsidR="008041B2" w:rsidRPr="008041B2" w:rsidRDefault="008041B2" w:rsidP="008041B2">
      <w:pPr>
        <w:spacing w:after="0" w:line="240" w:lineRule="auto"/>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w:t>
      </w:r>
    </w:p>
    <w:p w:rsidR="008041B2" w:rsidRPr="008041B2" w:rsidRDefault="008041B2" w:rsidP="008041B2">
      <w:pPr>
        <w:spacing w:after="0" w:line="240" w:lineRule="auto"/>
        <w:ind w:firstLine="567"/>
        <w:jc w:val="right"/>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Губернатор области</w:t>
      </w:r>
    </w:p>
    <w:p w:rsidR="008041B2" w:rsidRPr="008041B2" w:rsidRDefault="008041B2" w:rsidP="008041B2">
      <w:pPr>
        <w:spacing w:after="0" w:line="240" w:lineRule="auto"/>
        <w:ind w:firstLine="567"/>
        <w:jc w:val="right"/>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                                                                       А.В. </w:t>
      </w:r>
      <w:proofErr w:type="spellStart"/>
      <w:r w:rsidRPr="008041B2">
        <w:rPr>
          <w:rFonts w:ascii="Arial" w:eastAsia="Times New Roman" w:hAnsi="Arial" w:cs="Arial"/>
          <w:color w:val="000000"/>
          <w:sz w:val="24"/>
          <w:szCs w:val="24"/>
          <w:lang w:eastAsia="ru-RU"/>
        </w:rPr>
        <w:t>Моор</w:t>
      </w:r>
      <w:proofErr w:type="spellEnd"/>
    </w:p>
    <w:tbl>
      <w:tblPr>
        <w:tblW w:w="21600" w:type="dxa"/>
        <w:tblCellMar>
          <w:left w:w="0" w:type="dxa"/>
          <w:right w:w="0" w:type="dxa"/>
        </w:tblCellMar>
        <w:tblLook w:val="04A0" w:firstRow="1" w:lastRow="0" w:firstColumn="1" w:lastColumn="0" w:noHBand="0" w:noVBand="1"/>
      </w:tblPr>
      <w:tblGrid>
        <w:gridCol w:w="11183"/>
        <w:gridCol w:w="10417"/>
      </w:tblGrid>
      <w:tr w:rsidR="008041B2" w:rsidRPr="008041B2" w:rsidTr="008041B2">
        <w:trPr>
          <w:trHeight w:val="2166"/>
        </w:trPr>
        <w:tc>
          <w:tcPr>
            <w:tcW w:w="14939" w:type="dxa"/>
            <w:hideMark/>
          </w:tcPr>
          <w:p w:rsidR="008041B2" w:rsidRPr="008041B2" w:rsidRDefault="008041B2" w:rsidP="008041B2">
            <w:pPr>
              <w:spacing w:after="113" w:line="360" w:lineRule="auto"/>
              <w:rPr>
                <w:rFonts w:ascii="Arial" w:eastAsia="Times New Roman" w:hAnsi="Arial" w:cs="Arial"/>
                <w:sz w:val="24"/>
                <w:szCs w:val="24"/>
                <w:lang w:eastAsia="ru-RU"/>
              </w:rPr>
            </w:pPr>
            <w:r w:rsidRPr="008041B2">
              <w:rPr>
                <w:rFonts w:ascii="Arial" w:eastAsia="Times New Roman" w:hAnsi="Arial" w:cs="Arial"/>
                <w:color w:val="000000"/>
                <w:sz w:val="24"/>
                <w:szCs w:val="24"/>
                <w:lang w:eastAsia="ru-RU"/>
              </w:rPr>
              <w:br w:type="page"/>
            </w:r>
            <w:r w:rsidRPr="008041B2">
              <w:rPr>
                <w:rFonts w:ascii="Arial" w:eastAsia="Times New Roman" w:hAnsi="Arial" w:cs="Arial"/>
                <w:b/>
                <w:bCs/>
                <w:sz w:val="24"/>
                <w:szCs w:val="24"/>
                <w:lang w:eastAsia="ru-RU"/>
              </w:rPr>
              <w:t> </w:t>
            </w:r>
          </w:p>
        </w:tc>
        <w:tc>
          <w:tcPr>
            <w:tcW w:w="13348" w:type="dxa"/>
            <w:hideMark/>
          </w:tcPr>
          <w:p w:rsidR="008041B2" w:rsidRPr="008041B2" w:rsidRDefault="008041B2" w:rsidP="008041B2">
            <w:pPr>
              <w:spacing w:after="57" w:line="240" w:lineRule="auto"/>
              <w:jc w:val="right"/>
              <w:rPr>
                <w:rFonts w:ascii="Arial" w:eastAsia="Times New Roman" w:hAnsi="Arial" w:cs="Arial"/>
                <w:sz w:val="24"/>
                <w:szCs w:val="24"/>
                <w:lang w:eastAsia="ru-RU"/>
              </w:rPr>
            </w:pPr>
            <w:r w:rsidRPr="008041B2">
              <w:rPr>
                <w:rFonts w:ascii="Arial" w:eastAsia="Times New Roman" w:hAnsi="Arial" w:cs="Arial"/>
                <w:sz w:val="24"/>
                <w:szCs w:val="24"/>
                <w:lang w:eastAsia="ru-RU"/>
              </w:rPr>
              <w:t> </w:t>
            </w:r>
          </w:p>
          <w:p w:rsidR="008041B2" w:rsidRPr="008041B2" w:rsidRDefault="008041B2" w:rsidP="008041B2">
            <w:pPr>
              <w:spacing w:after="57" w:line="240" w:lineRule="auto"/>
              <w:jc w:val="right"/>
              <w:rPr>
                <w:rFonts w:ascii="Arial" w:eastAsia="Times New Roman" w:hAnsi="Arial" w:cs="Arial"/>
                <w:sz w:val="24"/>
                <w:szCs w:val="24"/>
                <w:lang w:eastAsia="ru-RU"/>
              </w:rPr>
            </w:pPr>
            <w:r w:rsidRPr="008041B2">
              <w:rPr>
                <w:rFonts w:ascii="Arial" w:eastAsia="Times New Roman" w:hAnsi="Arial" w:cs="Arial"/>
                <w:sz w:val="24"/>
                <w:szCs w:val="24"/>
                <w:lang w:eastAsia="ru-RU"/>
              </w:rPr>
              <w:t> </w:t>
            </w:r>
          </w:p>
          <w:p w:rsidR="008041B2" w:rsidRPr="008041B2" w:rsidRDefault="008041B2" w:rsidP="008041B2">
            <w:pPr>
              <w:spacing w:after="57" w:line="240" w:lineRule="auto"/>
              <w:jc w:val="right"/>
              <w:rPr>
                <w:rFonts w:ascii="Arial" w:eastAsia="Times New Roman" w:hAnsi="Arial" w:cs="Arial"/>
                <w:sz w:val="24"/>
                <w:szCs w:val="24"/>
                <w:lang w:eastAsia="ru-RU"/>
              </w:rPr>
            </w:pPr>
            <w:r w:rsidRPr="008041B2">
              <w:rPr>
                <w:rFonts w:ascii="Arial" w:eastAsia="Times New Roman" w:hAnsi="Arial" w:cs="Arial"/>
                <w:sz w:val="24"/>
                <w:szCs w:val="24"/>
                <w:lang w:eastAsia="ru-RU"/>
              </w:rPr>
              <w:t> </w:t>
            </w:r>
          </w:p>
          <w:p w:rsidR="008041B2" w:rsidRPr="008041B2" w:rsidRDefault="008041B2" w:rsidP="008041B2">
            <w:pPr>
              <w:spacing w:after="57" w:line="240" w:lineRule="auto"/>
              <w:jc w:val="right"/>
              <w:rPr>
                <w:rFonts w:ascii="Arial" w:eastAsia="Times New Roman" w:hAnsi="Arial" w:cs="Arial"/>
                <w:sz w:val="24"/>
                <w:szCs w:val="24"/>
                <w:lang w:eastAsia="ru-RU"/>
              </w:rPr>
            </w:pPr>
            <w:r w:rsidRPr="008041B2">
              <w:rPr>
                <w:rFonts w:ascii="Arial" w:eastAsia="Times New Roman" w:hAnsi="Arial" w:cs="Arial"/>
                <w:sz w:val="24"/>
                <w:szCs w:val="24"/>
                <w:lang w:eastAsia="ru-RU"/>
              </w:rPr>
              <w:t>Приложение</w:t>
            </w:r>
          </w:p>
          <w:p w:rsidR="008041B2" w:rsidRPr="008041B2" w:rsidRDefault="008041B2" w:rsidP="008041B2">
            <w:pPr>
              <w:spacing w:after="0" w:line="240" w:lineRule="auto"/>
              <w:jc w:val="right"/>
              <w:rPr>
                <w:rFonts w:ascii="Arial" w:eastAsia="Times New Roman" w:hAnsi="Arial" w:cs="Arial"/>
                <w:sz w:val="24"/>
                <w:szCs w:val="24"/>
                <w:lang w:eastAsia="ru-RU"/>
              </w:rPr>
            </w:pPr>
            <w:r w:rsidRPr="008041B2">
              <w:rPr>
                <w:rFonts w:ascii="Arial" w:eastAsia="Times New Roman" w:hAnsi="Arial" w:cs="Arial"/>
                <w:sz w:val="24"/>
                <w:szCs w:val="24"/>
                <w:lang w:eastAsia="ru-RU"/>
              </w:rPr>
              <w:t>к постановлению Правительства</w:t>
            </w:r>
          </w:p>
          <w:p w:rsidR="008041B2" w:rsidRPr="008041B2" w:rsidRDefault="008041B2" w:rsidP="008041B2">
            <w:pPr>
              <w:spacing w:after="57" w:line="240" w:lineRule="auto"/>
              <w:jc w:val="right"/>
              <w:rPr>
                <w:rFonts w:ascii="Arial" w:eastAsia="Times New Roman" w:hAnsi="Arial" w:cs="Arial"/>
                <w:sz w:val="24"/>
                <w:szCs w:val="24"/>
                <w:lang w:eastAsia="ru-RU"/>
              </w:rPr>
            </w:pPr>
            <w:r w:rsidRPr="008041B2">
              <w:rPr>
                <w:rFonts w:ascii="Arial" w:eastAsia="Times New Roman" w:hAnsi="Arial" w:cs="Arial"/>
                <w:sz w:val="24"/>
                <w:szCs w:val="24"/>
                <w:lang w:eastAsia="ru-RU"/>
              </w:rPr>
              <w:t>Тюменской области</w:t>
            </w:r>
          </w:p>
          <w:p w:rsidR="008041B2" w:rsidRPr="008041B2" w:rsidRDefault="008041B2" w:rsidP="008041B2">
            <w:pPr>
              <w:spacing w:after="113" w:line="360" w:lineRule="auto"/>
              <w:jc w:val="right"/>
              <w:rPr>
                <w:rFonts w:ascii="Arial" w:eastAsia="Times New Roman" w:hAnsi="Arial" w:cs="Arial"/>
                <w:sz w:val="24"/>
                <w:szCs w:val="24"/>
                <w:lang w:eastAsia="ru-RU"/>
              </w:rPr>
            </w:pPr>
            <w:r w:rsidRPr="008041B2">
              <w:rPr>
                <w:rFonts w:ascii="Arial" w:eastAsia="Times New Roman" w:hAnsi="Arial" w:cs="Arial"/>
                <w:b/>
                <w:bCs/>
                <w:sz w:val="24"/>
                <w:szCs w:val="24"/>
                <w:lang w:eastAsia="ru-RU"/>
              </w:rPr>
              <w:t>от 27 декабря 2019 г. № 543-п</w:t>
            </w:r>
          </w:p>
        </w:tc>
      </w:tr>
    </w:tbl>
    <w:p w:rsidR="008041B2" w:rsidRPr="008041B2" w:rsidRDefault="008041B2" w:rsidP="008041B2">
      <w:pPr>
        <w:spacing w:after="113" w:line="240" w:lineRule="auto"/>
        <w:ind w:firstLine="709"/>
        <w:jc w:val="center"/>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w:t>
      </w:r>
    </w:p>
    <w:p w:rsidR="008041B2" w:rsidRPr="008041B2" w:rsidRDefault="008041B2" w:rsidP="008041B2">
      <w:pPr>
        <w:spacing w:after="113" w:line="240" w:lineRule="auto"/>
        <w:ind w:firstLine="567"/>
        <w:jc w:val="center"/>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ПОЛОЖЕНИЕ</w:t>
      </w:r>
    </w:p>
    <w:p w:rsidR="008041B2" w:rsidRPr="008041B2" w:rsidRDefault="008041B2" w:rsidP="008041B2">
      <w:pPr>
        <w:spacing w:after="113" w:line="240" w:lineRule="auto"/>
        <w:ind w:firstLine="567"/>
        <w:jc w:val="center"/>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ОБ ОРГАНИЗАЦИИ В ТЮМЕНСКОЙ ОБЛАСТИ ЛАГЕРЕЙ С ДНЕВНЫМ ПРЕБЫВАНИЕМ, ОСУЩЕСТВЛЯЮЩИХ ОРГАНИЗАЦИЮ ОТДЫХА И ОЗДОРОВЛЕНИЯ ДЕТЕЙ В КАНИКУЛЯРНОЕ ВРЕМЯ</w:t>
      </w:r>
    </w:p>
    <w:p w:rsidR="008041B2" w:rsidRPr="008041B2" w:rsidRDefault="008041B2" w:rsidP="008041B2">
      <w:pPr>
        <w:spacing w:after="113" w:line="240" w:lineRule="auto"/>
        <w:ind w:firstLine="709"/>
        <w:jc w:val="center"/>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w:t>
      </w:r>
    </w:p>
    <w:p w:rsidR="008041B2" w:rsidRPr="008041B2" w:rsidRDefault="008041B2" w:rsidP="008041B2">
      <w:pPr>
        <w:spacing w:after="113" w:line="240" w:lineRule="auto"/>
        <w:ind w:firstLine="567"/>
        <w:jc w:val="center"/>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 Общие положения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1.1. Настоящее Положение определяет порядок создания и организации работы лагерей с дневным пребыванием, осуществляющих организацию отдыха и оздоровления детей в каникулярное время, (далее - лагерь) порядок и условия приема детей в лагерь.</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1.2. Предметом деятельности лагеря являются организация и проведение в каникулярное время мероприятий, направленных на отдых и оздоровление детей, а также реализация дополнительных общеразвивающих программ.</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1.3. Целями деятельности лагеря являются: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а) выявление и развитие творческого потенциала детей, развитие разносторонних интересов детей, удовлетворение их индивидуальных потребностей в интеллектуальном, нравственном и физическом совершенствовании, а также в занятиях физической культурой, спортом и туризмом;</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lastRenderedPageBreak/>
        <w:t>б) социализация детей, развитие коммуникативных и лидерских качеств детей, формирование у детей культуры и навыков здорового и безопасного образа жизни, общей культуры детей, обеспечение духовно-нравственного, гражданско-патриотического, трудового воспитания детей;</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в) организация размещения детей в лагере и обеспечение их питанием в соответствии с санитарно-эпидемиологическими правилами и гигиеническими нормативами Российской Федерации;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г)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1.4. Лагерь:</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а) организует размещение, питание детей в лагере, пребывание детей на свежем воздухе;</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б) обеспечивает безопасные условия жизнедеятельности детей;</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в) организует оказание медицинской помощи детям в период их пребывания в лагере, формирование навыков здорового образа жизни у детей;</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г) осуществляет культурно-досуговую, туристскую, краеведческую, экскурсионную деятельность, обеспечивающую рациональное использование свободного времени детей, их духовно-нравственное развитие, приобщение к ценностям культуры и искусства;</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д) осуществляет деятельность, направленную </w:t>
      </w:r>
      <w:proofErr w:type="gramStart"/>
      <w:r w:rsidRPr="008041B2">
        <w:rPr>
          <w:rFonts w:ascii="Arial" w:eastAsia="Times New Roman" w:hAnsi="Arial" w:cs="Arial"/>
          <w:color w:val="000000"/>
          <w:sz w:val="24"/>
          <w:szCs w:val="24"/>
          <w:lang w:eastAsia="ru-RU"/>
        </w:rPr>
        <w:t>на</w:t>
      </w:r>
      <w:proofErr w:type="gramEnd"/>
      <w:r w:rsidRPr="008041B2">
        <w:rPr>
          <w:rFonts w:ascii="Arial" w:eastAsia="Times New Roman" w:hAnsi="Arial" w:cs="Arial"/>
          <w:color w:val="000000"/>
          <w:sz w:val="24"/>
          <w:szCs w:val="24"/>
          <w:lang w:eastAsia="ru-RU"/>
        </w:rPr>
        <w:t>:</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развитие творческого потенциала и всестороннее развитие способностей у детей;</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развитие физической культуры и спорта детей, в том числе на физическое развитие и укрепление здоровья детей;</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е) осуществляет образовательную деятельность по реализации дополнительных общеразвивающих программ;</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ж) осуществляет психолого-педагогическую деятельность, направленную на улучшение психологического состояния детей и их адаптацию к условиям лагеря.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Лагерь вправе осуществлять иную деятельность, если такая деятельность соответствует целям его создания.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Право на осуществление в лагере деятельности,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1.5. </w:t>
      </w:r>
      <w:proofErr w:type="gramStart"/>
      <w:r w:rsidRPr="008041B2">
        <w:rPr>
          <w:rFonts w:ascii="Arial" w:eastAsia="Times New Roman" w:hAnsi="Arial" w:cs="Arial"/>
          <w:color w:val="000000"/>
          <w:sz w:val="24"/>
          <w:szCs w:val="24"/>
          <w:lang w:eastAsia="ru-RU"/>
        </w:rPr>
        <w:t>В своей деятельности лагерь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в том числе приказом Министерства образования и науки Российской Федерации от 13.07.2017 № 656 «Об утверждении примерных положений об организации отдыха детей и их оздоровления», санитарно-эпидемиологическими правилами и нормативами СанПиН 2.4.4.2599-10</w:t>
      </w:r>
      <w:proofErr w:type="gramEnd"/>
      <w:r w:rsidRPr="008041B2">
        <w:rPr>
          <w:rFonts w:ascii="Arial" w:eastAsia="Times New Roman" w:hAnsi="Arial" w:cs="Arial"/>
          <w:color w:val="000000"/>
          <w:sz w:val="24"/>
          <w:szCs w:val="24"/>
          <w:lang w:eastAsia="ru-RU"/>
        </w:rPr>
        <w:t>, утвержденными постановлением Главного государственного санитарного врача РФ от 19.04.2010 № 25, настоящим Положением, уставом организации, на базе которой создан лагерь.</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lastRenderedPageBreak/>
        <w:t>1.6. Финансовое обеспечение деятельности лагеря осуществляется за счет средств соответствующих бюджетов, собственных средств организации, на базе которой создан лагерь, средств родителей (законных представителей) детей и других источников, предусмотренных действующим законодательством.</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1.7. </w:t>
      </w:r>
      <w:proofErr w:type="gramStart"/>
      <w:r w:rsidRPr="008041B2">
        <w:rPr>
          <w:rFonts w:ascii="Arial" w:eastAsia="Times New Roman" w:hAnsi="Arial" w:cs="Arial"/>
          <w:color w:val="000000"/>
          <w:sz w:val="24"/>
          <w:szCs w:val="24"/>
          <w:lang w:eastAsia="ru-RU"/>
        </w:rPr>
        <w:t>Контроль за</w:t>
      </w:r>
      <w:proofErr w:type="gramEnd"/>
      <w:r w:rsidRPr="008041B2">
        <w:rPr>
          <w:rFonts w:ascii="Arial" w:eastAsia="Times New Roman" w:hAnsi="Arial" w:cs="Arial"/>
          <w:color w:val="000000"/>
          <w:sz w:val="24"/>
          <w:szCs w:val="24"/>
          <w:lang w:eastAsia="ru-RU"/>
        </w:rPr>
        <w:t xml:space="preserve"> деятельностью лагеря осуществляют территориальная межведомственная комиссия по организации отдыха, оздоровления населения, занятости несовершеннолетних (далее - Комиссия), руководитель организации, на базе которой создан лагерь.</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1.8. </w:t>
      </w:r>
      <w:proofErr w:type="gramStart"/>
      <w:r w:rsidRPr="008041B2">
        <w:rPr>
          <w:rFonts w:ascii="Arial" w:eastAsia="Times New Roman" w:hAnsi="Arial" w:cs="Arial"/>
          <w:color w:val="000000"/>
          <w:sz w:val="24"/>
          <w:szCs w:val="24"/>
          <w:lang w:eastAsia="ru-RU"/>
        </w:rPr>
        <w:t>Ежегодно в срок, установленный постановлением Правительства Тюменской области от 17.04.2018 № 148-п «Об утверждении Положения о порядке формирования и ведения реестра организаций отдыха детей и их оздоровления в Тюменской области»  лагеря, созданные на базе организаций, учредителями которых являются муниципальные образования Тюменской области, направляют сведения для включения в Реестр организаций отдыха детей и их оздоровления в Тюменской области в органы местного самоуправления</w:t>
      </w:r>
      <w:proofErr w:type="gramEnd"/>
      <w:r w:rsidRPr="008041B2">
        <w:rPr>
          <w:rFonts w:ascii="Arial" w:eastAsia="Times New Roman" w:hAnsi="Arial" w:cs="Arial"/>
          <w:color w:val="000000"/>
          <w:sz w:val="24"/>
          <w:szCs w:val="24"/>
          <w:lang w:eastAsia="ru-RU"/>
        </w:rPr>
        <w:t xml:space="preserve"> муниципальных образований по месту регистрации; иные лагеря - в Департамент социального развития Тюменской области.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1.9. </w:t>
      </w:r>
      <w:proofErr w:type="gramStart"/>
      <w:r w:rsidRPr="008041B2">
        <w:rPr>
          <w:rFonts w:ascii="Arial" w:eastAsia="Times New Roman" w:hAnsi="Arial" w:cs="Arial"/>
          <w:color w:val="000000"/>
          <w:sz w:val="24"/>
          <w:szCs w:val="24"/>
          <w:lang w:eastAsia="ru-RU"/>
        </w:rPr>
        <w:t>Исполнительные органы государственной власти Тюменской области, органы местного самоуправления муниципальных образований Тюменской области создают условия для получения родителями (законными представителями) детей информации о программах и условиях пребывания детей в лагерях, созданных в подведомственных указанным органам учреждениях, которая обеспечивает возможность выбора родителями (законными представителями) лагеря для ребенка с учетом его увлечений и интересов.</w:t>
      </w:r>
      <w:proofErr w:type="gramEnd"/>
      <w:r w:rsidRPr="008041B2">
        <w:rPr>
          <w:rFonts w:ascii="Arial" w:eastAsia="Times New Roman" w:hAnsi="Arial" w:cs="Arial"/>
          <w:color w:val="000000"/>
          <w:sz w:val="24"/>
          <w:szCs w:val="24"/>
          <w:lang w:eastAsia="ru-RU"/>
        </w:rPr>
        <w:t xml:space="preserve"> Данная информация доводится до сведения населения через средства массовой информации, Интернет-сайты, организации, на базе которых созданы лагеря и иными способами информирования.</w:t>
      </w:r>
    </w:p>
    <w:p w:rsidR="008041B2" w:rsidRPr="008041B2" w:rsidRDefault="008041B2" w:rsidP="008041B2">
      <w:pPr>
        <w:spacing w:after="113" w:line="240" w:lineRule="auto"/>
        <w:jc w:val="center"/>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 Порядок создания и организации работы лагеря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2.1. Лагеря создаются на базе общеобразовательных организаций, организаций здравоохранения, культуры, социального обслуживания населения, молодежной политики, физической культуры и спорта, дополнительного образования, детских стационарных загородных оздоровительных организаций независимо от формы собственности, уставные документы которых позволяют осуществлять деятельность детских лагерей в каникулярное время (далее - Организация).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При необходимости лагерь создается в качестве структурного подразделения Организации. При необходимости для ведения финансово-хозяйственной деятельности лагеря Организация открывает отдельный расчетный счет.</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2.2. Учредитель лагеря направляет в орган, уполномоченный осуществлять государственный санитарно-эпидемиологический надзор, информацию и документы в соответствии с пунктом 1.4. СанПиН 2.4.4.2599-10, утвержденных  постановлением Главного государственного санитарного врача РФ от 19.04.2010 № 25 (далее - СанПиН 2.4.4.2599-10)</w:t>
      </w:r>
      <w:r w:rsidRPr="008041B2">
        <w:rPr>
          <w:rFonts w:ascii="Arial" w:eastAsia="Times New Roman" w:hAnsi="Arial" w:cs="Arial"/>
          <w:b/>
          <w:bCs/>
          <w:color w:val="000000"/>
          <w:sz w:val="24"/>
          <w:szCs w:val="24"/>
          <w:lang w:eastAsia="ru-RU"/>
        </w:rPr>
        <w:t>.</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2.3.Создание лагеря и назначение руководителя лагеря оформляется приказом руководителя Организации, который издается не </w:t>
      </w:r>
      <w:proofErr w:type="gramStart"/>
      <w:r w:rsidRPr="008041B2">
        <w:rPr>
          <w:rFonts w:ascii="Arial" w:eastAsia="Times New Roman" w:hAnsi="Arial" w:cs="Arial"/>
          <w:color w:val="000000"/>
          <w:sz w:val="24"/>
          <w:szCs w:val="24"/>
          <w:lang w:eastAsia="ru-RU"/>
        </w:rPr>
        <w:t>позднее</w:t>
      </w:r>
      <w:proofErr w:type="gramEnd"/>
      <w:r w:rsidRPr="008041B2">
        <w:rPr>
          <w:rFonts w:ascii="Arial" w:eastAsia="Times New Roman" w:hAnsi="Arial" w:cs="Arial"/>
          <w:color w:val="000000"/>
          <w:sz w:val="24"/>
          <w:szCs w:val="24"/>
          <w:lang w:eastAsia="ru-RU"/>
        </w:rPr>
        <w:t xml:space="preserve"> чем за 45 рабочих дней до предполагаемой даты открытия лагеря.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lastRenderedPageBreak/>
        <w:t>В течение 20 рабочих дней со дня издания приказа о создании лагеря руководитель Организации направляет информацию о создании лагеря в Комиссию по месту нахождения лагеря.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2.4. Требования к территории, зданиям и сооружениям Организации,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Организации, прохождению профилактических медицинских осмотров и личной гигиене персонала, соблюдению санитарных требований, определяются санитарно-эпидемиологическими правилами и нормативами СанПиН 2.4.4.2599-10.</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2.5. Деятельность лагеря осуществляется при наличии санитарно-эпидемиологического заключения о соответствии деятельности, осуществляемой лагерем, санитарно-эпидемиологическим требованиям.</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2.6. Приемка лагеря осуществляется Комиссией с участием представителей территориальных органов </w:t>
      </w:r>
      <w:proofErr w:type="spellStart"/>
      <w:r w:rsidRPr="008041B2">
        <w:rPr>
          <w:rFonts w:ascii="Arial" w:eastAsia="Times New Roman" w:hAnsi="Arial" w:cs="Arial"/>
          <w:color w:val="000000"/>
          <w:sz w:val="24"/>
          <w:szCs w:val="24"/>
          <w:lang w:eastAsia="ru-RU"/>
        </w:rPr>
        <w:t>Роспотребнадзора</w:t>
      </w:r>
      <w:proofErr w:type="spellEnd"/>
      <w:r w:rsidRPr="008041B2">
        <w:rPr>
          <w:rFonts w:ascii="Arial" w:eastAsia="Times New Roman" w:hAnsi="Arial" w:cs="Arial"/>
          <w:color w:val="000000"/>
          <w:sz w:val="24"/>
          <w:szCs w:val="24"/>
          <w:lang w:eastAsia="ru-RU"/>
        </w:rPr>
        <w:t xml:space="preserve"> и государственного пожарного надзора, с последующим оформлением акта приемки.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Приемка лагеря осуществляется не </w:t>
      </w:r>
      <w:proofErr w:type="gramStart"/>
      <w:r w:rsidRPr="008041B2">
        <w:rPr>
          <w:rFonts w:ascii="Arial" w:eastAsia="Times New Roman" w:hAnsi="Arial" w:cs="Arial"/>
          <w:color w:val="000000"/>
          <w:sz w:val="24"/>
          <w:szCs w:val="24"/>
          <w:lang w:eastAsia="ru-RU"/>
        </w:rPr>
        <w:t>позднее</w:t>
      </w:r>
      <w:proofErr w:type="gramEnd"/>
      <w:r w:rsidRPr="008041B2">
        <w:rPr>
          <w:rFonts w:ascii="Arial" w:eastAsia="Times New Roman" w:hAnsi="Arial" w:cs="Arial"/>
          <w:color w:val="000000"/>
          <w:sz w:val="24"/>
          <w:szCs w:val="24"/>
          <w:lang w:eastAsia="ru-RU"/>
        </w:rPr>
        <w:t xml:space="preserve"> чем за 3 рабочих дня до предполагаемой даты его открытия на основании заявки руководителя лагеря. Заявка с указанием предполагаемой даты открытия лагеря подается  в Комиссию не </w:t>
      </w:r>
      <w:proofErr w:type="gramStart"/>
      <w:r w:rsidRPr="008041B2">
        <w:rPr>
          <w:rFonts w:ascii="Arial" w:eastAsia="Times New Roman" w:hAnsi="Arial" w:cs="Arial"/>
          <w:color w:val="000000"/>
          <w:sz w:val="24"/>
          <w:szCs w:val="24"/>
          <w:lang w:eastAsia="ru-RU"/>
        </w:rPr>
        <w:t>позднее</w:t>
      </w:r>
      <w:proofErr w:type="gramEnd"/>
      <w:r w:rsidRPr="008041B2">
        <w:rPr>
          <w:rFonts w:ascii="Arial" w:eastAsia="Times New Roman" w:hAnsi="Arial" w:cs="Arial"/>
          <w:color w:val="000000"/>
          <w:sz w:val="24"/>
          <w:szCs w:val="24"/>
          <w:lang w:eastAsia="ru-RU"/>
        </w:rPr>
        <w:t xml:space="preserve"> чем за 30 календарных дней до предполагаемой даты его открытия.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2.7. Продолжительность смены в лагере определяется длительностью периода отдыха детей и составляет в период весеннего, осеннего, зимнего отдыха не менее 7 календарных дней, в период летнего отдыха - не менее 21 календарного дня (включая общевыходные и праздничные дни).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2.8. Питание детей в лагере организуется в соответствии с санитарно-эпидемиологическими требованиями в столовой лагеря или в ближайших объектах общественного питания (по согласованию с территориальным органом </w:t>
      </w:r>
      <w:proofErr w:type="spellStart"/>
      <w:r w:rsidRPr="008041B2">
        <w:rPr>
          <w:rFonts w:ascii="Arial" w:eastAsia="Times New Roman" w:hAnsi="Arial" w:cs="Arial"/>
          <w:color w:val="000000"/>
          <w:sz w:val="24"/>
          <w:szCs w:val="24"/>
          <w:lang w:eastAsia="ru-RU"/>
        </w:rPr>
        <w:t>Роспотребнадзора</w:t>
      </w:r>
      <w:proofErr w:type="spellEnd"/>
      <w:r w:rsidRPr="008041B2">
        <w:rPr>
          <w:rFonts w:ascii="Arial" w:eastAsia="Times New Roman" w:hAnsi="Arial" w:cs="Arial"/>
          <w:color w:val="000000"/>
          <w:sz w:val="24"/>
          <w:szCs w:val="24"/>
          <w:lang w:eastAsia="ru-RU"/>
        </w:rPr>
        <w:t>).</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Примерное меню разрабатывается юридическим лицом, обеспечивающим питание в лагере, и согласовывается руководителем лагеря.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При режиме работы лагеря в первой половине дня детям предоставляется двухразовое питание, при режиме работы лагеря в течение полного рабочего дня детям предоставляется трехразовое питание.</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proofErr w:type="gramStart"/>
      <w:r w:rsidRPr="008041B2">
        <w:rPr>
          <w:rFonts w:ascii="Arial" w:eastAsia="Times New Roman" w:hAnsi="Arial" w:cs="Arial"/>
          <w:color w:val="000000"/>
          <w:sz w:val="24"/>
          <w:szCs w:val="24"/>
          <w:lang w:eastAsia="ru-RU"/>
        </w:rPr>
        <w:t>Контроль за</w:t>
      </w:r>
      <w:proofErr w:type="gramEnd"/>
      <w:r w:rsidRPr="008041B2">
        <w:rPr>
          <w:rFonts w:ascii="Arial" w:eastAsia="Times New Roman" w:hAnsi="Arial" w:cs="Arial"/>
          <w:color w:val="000000"/>
          <w:sz w:val="24"/>
          <w:szCs w:val="24"/>
          <w:lang w:eastAsia="ru-RU"/>
        </w:rPr>
        <w:t xml:space="preserve"> качеством поступающих продуктов, сроком их реализации, условиями хранения, отбором и хранением суточных проб осуществляется ежедневно медицинским работником лагеря или под его руководством - поваром.</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2.9. Режим дня в лагере определяется руководителем лагеря в соответствии с требованиями СанПиН 2.4.4.2599-10 и согласуется с руководителем Организации.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proofErr w:type="gramStart"/>
      <w:r w:rsidRPr="008041B2">
        <w:rPr>
          <w:rFonts w:ascii="Arial" w:eastAsia="Times New Roman" w:hAnsi="Arial" w:cs="Arial"/>
          <w:color w:val="000000"/>
          <w:sz w:val="24"/>
          <w:szCs w:val="24"/>
          <w:lang w:eastAsia="ru-RU"/>
        </w:rPr>
        <w:t xml:space="preserve">Руководитель лагеря обязан немедленно (в течение 1 часа) посредством телефонной либо факсимильной связи (с последующим направлением соответствующего письма) проинформировать территориальный орган </w:t>
      </w:r>
      <w:proofErr w:type="spellStart"/>
      <w:r w:rsidRPr="008041B2">
        <w:rPr>
          <w:rFonts w:ascii="Arial" w:eastAsia="Times New Roman" w:hAnsi="Arial" w:cs="Arial"/>
          <w:color w:val="000000"/>
          <w:sz w:val="24"/>
          <w:szCs w:val="24"/>
          <w:lang w:eastAsia="ru-RU"/>
        </w:rPr>
        <w:t>Роспотребнадзора</w:t>
      </w:r>
      <w:proofErr w:type="spellEnd"/>
      <w:r w:rsidRPr="008041B2">
        <w:rPr>
          <w:rFonts w:ascii="Arial" w:eastAsia="Times New Roman" w:hAnsi="Arial" w:cs="Arial"/>
          <w:color w:val="000000"/>
          <w:sz w:val="24"/>
          <w:szCs w:val="24"/>
          <w:lang w:eastAsia="ru-RU"/>
        </w:rPr>
        <w:t xml:space="preserve">, а также Организацию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 в лагере, а также других выявленных нарушений санитарных правил, которые </w:t>
      </w:r>
      <w:r w:rsidRPr="008041B2">
        <w:rPr>
          <w:rFonts w:ascii="Arial" w:eastAsia="Times New Roman" w:hAnsi="Arial" w:cs="Arial"/>
          <w:color w:val="000000"/>
          <w:sz w:val="24"/>
          <w:szCs w:val="24"/>
          <w:lang w:eastAsia="ru-RU"/>
        </w:rPr>
        <w:lastRenderedPageBreak/>
        <w:t>создают угрозу возникновения и распространения инфекционных заболеваний</w:t>
      </w:r>
      <w:proofErr w:type="gramEnd"/>
      <w:r w:rsidRPr="008041B2">
        <w:rPr>
          <w:rFonts w:ascii="Arial" w:eastAsia="Times New Roman" w:hAnsi="Arial" w:cs="Arial"/>
          <w:color w:val="000000"/>
          <w:sz w:val="24"/>
          <w:szCs w:val="24"/>
          <w:lang w:eastAsia="ru-RU"/>
        </w:rPr>
        <w:t xml:space="preserve"> и массовых отравлений.</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2.10. Руководитель лагеря обязан немедленно (в течение одного часа) посредством телефонной или факсимильной связи (с последующим направлением соответствующего письма) проинформировать руководителя Организации о несчастном случае (чрезвычайном происшествии), возникшем в период проведения оздоровительной смены. Организация незамедлительно осуществляет доведение информации до Департамента социального развития Тюменской области.</w:t>
      </w:r>
    </w:p>
    <w:p w:rsidR="008041B2" w:rsidRPr="008041B2" w:rsidRDefault="008041B2" w:rsidP="008041B2">
      <w:pPr>
        <w:spacing w:after="113" w:line="240" w:lineRule="auto"/>
        <w:jc w:val="center"/>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3. Порядок и условия приема детей в лагерь</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3.1. В лагерь принимаются дети в возрасте от 6 лет и 6 месяцев до 17 лет включительно.</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3.2. Дети направляются в лагерь при отсутствии медицинских противопоказаний для пребывания ребенка в лагере.</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3.3.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Организации. Прием детей в лагерь осуществляется в любой день и на любую продолжительность пребывания в течение всего периода работы лагеря по выбору родителей (законных представителей) ребенка.</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На основании заявлений, поступивших до открытия лагеря, формируются и утверждаются приказом руководителя Организации списки детей, принятых в лагерь. При подаче родителями (законными представителями) заявления в течение периода работы лагеря ребенок принимается в лагерь со дня, следующего за днем подачи заявления.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3.4. Для детей, находящихся в трудной жизненной ситуации, категории которых установлены Федеральным законом от 24.07.1998 № 124-ФЗ «Об основных гарантиях прав ребенка в Российской Федерации», отдых и оздоровление в лагерях осуществляется безвозмездно.</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3.5. Для детей, не указанных в пункте 3.4 настоящего Положения, отдых и оздоровление в лагерях осуществляется на условиях </w:t>
      </w:r>
      <w:proofErr w:type="spellStart"/>
      <w:r w:rsidRPr="008041B2">
        <w:rPr>
          <w:rFonts w:ascii="Arial" w:eastAsia="Times New Roman" w:hAnsi="Arial" w:cs="Arial"/>
          <w:color w:val="000000"/>
          <w:sz w:val="24"/>
          <w:szCs w:val="24"/>
          <w:lang w:eastAsia="ru-RU"/>
        </w:rPr>
        <w:t>софинансирования</w:t>
      </w:r>
      <w:proofErr w:type="spellEnd"/>
      <w:r w:rsidRPr="008041B2">
        <w:rPr>
          <w:rFonts w:ascii="Arial" w:eastAsia="Times New Roman" w:hAnsi="Arial" w:cs="Arial"/>
          <w:color w:val="000000"/>
          <w:sz w:val="24"/>
          <w:szCs w:val="24"/>
          <w:lang w:eastAsia="ru-RU"/>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для лагерей, созданных на базе государственных организаций, устанавливаются исполнительным органом государственной власти Тюменской области, осуществляющим функции их учредителя, для лагерей, созданных на базе муниципальных организаций, - органами местного самоуправления  муниципальных образований Тюменской области.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3.6.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на реализацию программ работы с детьми (включая проведение мероприятий, транспортное обслуживание, приобретение инвентаря и </w:t>
      </w:r>
      <w:proofErr w:type="gramStart"/>
      <w:r w:rsidRPr="008041B2">
        <w:rPr>
          <w:rFonts w:ascii="Arial" w:eastAsia="Times New Roman" w:hAnsi="Arial" w:cs="Arial"/>
          <w:color w:val="000000"/>
          <w:sz w:val="24"/>
          <w:szCs w:val="24"/>
          <w:lang w:eastAsia="ru-RU"/>
        </w:rPr>
        <w:t>другие</w:t>
      </w:r>
      <w:proofErr w:type="gramEnd"/>
      <w:r w:rsidRPr="008041B2">
        <w:rPr>
          <w:rFonts w:ascii="Arial" w:eastAsia="Times New Roman" w:hAnsi="Arial" w:cs="Arial"/>
          <w:color w:val="000000"/>
          <w:sz w:val="24"/>
          <w:szCs w:val="24"/>
          <w:lang w:eastAsia="ru-RU"/>
        </w:rPr>
        <w:t xml:space="preserve"> связанные с реализацией программ работы с детьми, расходы). Калькуляция расходов утверждается руководителем Организации.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3.7. При приеме детей в Лагерь между одним из родителей (законных представителей) ребенка и Организацией заключается договор, которым 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родительской платы.</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lastRenderedPageBreak/>
        <w:t>3.8. 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 между Организацией и родителями (законными представителями) ребенка.</w:t>
      </w:r>
    </w:p>
    <w:p w:rsidR="008041B2" w:rsidRPr="008041B2" w:rsidRDefault="008041B2" w:rsidP="008041B2">
      <w:pPr>
        <w:spacing w:after="113" w:line="240" w:lineRule="auto"/>
        <w:jc w:val="center"/>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4. Программное и кадровое обеспечение работы лагеря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4.1. Лагерь осуществляет свою деятельность в соответствии с программой работы с детьми, разрабатываемой с учетом видов деятельности, осуществляемых Организацией (далее - программа).</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Организация представляет программу на рецензирование в исполнительный орган государственной власти Тюменской области в соответствии с подведомственностью.</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4.2. Штатное расписание персонала лагеря утверждается руководителем Организации в течение 10 рабочих дней со дня издания приказа о создании лагеря.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4.3. Руководитель лагеря: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а) обеспечивает общее руководство деятельностью лагеря;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б) разрабатывает должностные обязанности работников лагеря и направляет на согласование руководителю Организации;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в) в день приема на работу персонала лагеря проводит инструктаж по охране труда, технике безопасности, правилам пожарной безопасности и охраны жизни людей на водных объектах, антитеррористической безопасности, профилактике травматизма и предупреждению несчастных случаев с детьми;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г) издает приказы и распоряжения, которые регистрируются в специальном журнале;</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д) еженедельно утверждает график выхода на работу персонала;</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е) осуществляет </w:t>
      </w:r>
      <w:proofErr w:type="gramStart"/>
      <w:r w:rsidRPr="008041B2">
        <w:rPr>
          <w:rFonts w:ascii="Arial" w:eastAsia="Times New Roman" w:hAnsi="Arial" w:cs="Arial"/>
          <w:color w:val="000000"/>
          <w:sz w:val="24"/>
          <w:szCs w:val="24"/>
          <w:lang w:eastAsia="ru-RU"/>
        </w:rPr>
        <w:t>контроль за</w:t>
      </w:r>
      <w:proofErr w:type="gramEnd"/>
      <w:r w:rsidRPr="008041B2">
        <w:rPr>
          <w:rFonts w:ascii="Arial" w:eastAsia="Times New Roman" w:hAnsi="Arial" w:cs="Arial"/>
          <w:color w:val="000000"/>
          <w:sz w:val="24"/>
          <w:szCs w:val="24"/>
          <w:lang w:eastAsia="ru-RU"/>
        </w:rPr>
        <w:t xml:space="preserve"> созданием безопасных условий пребывания детей в лагере и осуществления программных мероприятий по работе с детьми, обеспечивает организацию питания детей;</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ж) обеспечивает </w:t>
      </w:r>
      <w:proofErr w:type="gramStart"/>
      <w:r w:rsidRPr="008041B2">
        <w:rPr>
          <w:rFonts w:ascii="Arial" w:eastAsia="Times New Roman" w:hAnsi="Arial" w:cs="Arial"/>
          <w:color w:val="000000"/>
          <w:sz w:val="24"/>
          <w:szCs w:val="24"/>
          <w:lang w:eastAsia="ru-RU"/>
        </w:rPr>
        <w:t>контроль за</w:t>
      </w:r>
      <w:proofErr w:type="gramEnd"/>
      <w:r w:rsidRPr="008041B2">
        <w:rPr>
          <w:rFonts w:ascii="Arial" w:eastAsia="Times New Roman" w:hAnsi="Arial" w:cs="Arial"/>
          <w:color w:val="000000"/>
          <w:sz w:val="24"/>
          <w:szCs w:val="24"/>
          <w:lang w:eastAsia="ru-RU"/>
        </w:rPr>
        <w:t xml:space="preserve"> качеством реализуемых программ по работе с детьми, соответствием форм, методов и средств работы с детьми их возрасту, интересам и потребностям;</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з) обеспечивает проведение инструктажа с детьми, находящимися в лагере, по технике безопасности (в том числе по вопросам пожарной, санитарно-эпидемиологической безопасности, по вопросам безопасного пребывания на воде, в походах, на экскурсии и во время прогулки). Проведение инструктажа фиксируется под роспись инструктируемых в специальном журнале (за исключением детей, не умеющих писать).</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4.4. Каждый специалист перед приемом на работу в лагере проходит медицинское освидетельствование и обязан иметь медицинскую книжку.</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4.5. Педагогическая деятельность в лагере осуществляется лицами,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(или) профессиональным стандартам.</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lastRenderedPageBreak/>
        <w:t xml:space="preserve">4.6. Педагоги, воспитатели, инструкторы по спорту, вожатые допускаются к работе в лагере после прослушивания курса подготовки к работе в лагерях, </w:t>
      </w:r>
      <w:proofErr w:type="gramStart"/>
      <w:r w:rsidRPr="008041B2">
        <w:rPr>
          <w:rFonts w:ascii="Arial" w:eastAsia="Times New Roman" w:hAnsi="Arial" w:cs="Arial"/>
          <w:color w:val="000000"/>
          <w:sz w:val="24"/>
          <w:szCs w:val="24"/>
          <w:lang w:eastAsia="ru-RU"/>
        </w:rPr>
        <w:t>который</w:t>
      </w:r>
      <w:proofErr w:type="gramEnd"/>
      <w:r w:rsidRPr="008041B2">
        <w:rPr>
          <w:rFonts w:ascii="Arial" w:eastAsia="Times New Roman" w:hAnsi="Arial" w:cs="Arial"/>
          <w:color w:val="000000"/>
          <w:sz w:val="24"/>
          <w:szCs w:val="24"/>
          <w:lang w:eastAsia="ru-RU"/>
        </w:rPr>
        <w:t xml:space="preserve"> организует уполномоченная Департаментом социального развития Тюменской области организация.</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xml:space="preserve">4.7. Работники пищеблока (столовых) допускаются к работе в лагере только после прохождения гигиенического обучения, организуемого территориальным органом </w:t>
      </w:r>
      <w:proofErr w:type="spellStart"/>
      <w:r w:rsidRPr="008041B2">
        <w:rPr>
          <w:rFonts w:ascii="Arial" w:eastAsia="Times New Roman" w:hAnsi="Arial" w:cs="Arial"/>
          <w:color w:val="000000"/>
          <w:sz w:val="24"/>
          <w:szCs w:val="24"/>
          <w:lang w:eastAsia="ru-RU"/>
        </w:rPr>
        <w:t>Роспотребнадзора</w:t>
      </w:r>
      <w:proofErr w:type="spellEnd"/>
      <w:r w:rsidRPr="008041B2">
        <w:rPr>
          <w:rFonts w:ascii="Arial" w:eastAsia="Times New Roman" w:hAnsi="Arial" w:cs="Arial"/>
          <w:color w:val="000000"/>
          <w:sz w:val="24"/>
          <w:szCs w:val="24"/>
          <w:lang w:eastAsia="ru-RU"/>
        </w:rPr>
        <w:t>.</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4.8. Руководитель и персонал лагеря в соответствии с действующим законодательством несут ответственность:</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а) за создание безопасных условий пребывания детей в лагере;</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б) за качество реализуемых программ работы с детьми;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в) за неисполнение и ненадлежащее исполнение возложенных на них должностных обязанностей.</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4.9. К педагогической и трудовой деятельности в лагере не допускаются граждане в случаях, установленных статьями 331 и 351.1 Трудового кодекса Российской Федерации.</w:t>
      </w:r>
    </w:p>
    <w:p w:rsidR="008041B2" w:rsidRPr="008041B2" w:rsidRDefault="008041B2" w:rsidP="008041B2">
      <w:pPr>
        <w:spacing w:after="113" w:line="240" w:lineRule="auto"/>
        <w:ind w:firstLine="709"/>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w:t>
      </w:r>
    </w:p>
    <w:p w:rsidR="008041B2" w:rsidRPr="008041B2" w:rsidRDefault="008041B2" w:rsidP="008041B2">
      <w:pPr>
        <w:spacing w:after="0" w:line="240" w:lineRule="auto"/>
        <w:ind w:firstLine="567"/>
        <w:jc w:val="both"/>
        <w:rPr>
          <w:rFonts w:ascii="Arial" w:eastAsia="Times New Roman" w:hAnsi="Arial" w:cs="Arial"/>
          <w:color w:val="000000"/>
          <w:sz w:val="24"/>
          <w:szCs w:val="24"/>
          <w:lang w:eastAsia="ru-RU"/>
        </w:rPr>
      </w:pPr>
      <w:r w:rsidRPr="008041B2">
        <w:rPr>
          <w:rFonts w:ascii="Arial" w:eastAsia="Times New Roman" w:hAnsi="Arial" w:cs="Arial"/>
          <w:color w:val="000000"/>
          <w:sz w:val="24"/>
          <w:szCs w:val="24"/>
          <w:lang w:eastAsia="ru-RU"/>
        </w:rPr>
        <w:t> </w:t>
      </w:r>
    </w:p>
    <w:p w:rsidR="003977D3" w:rsidRDefault="003977D3">
      <w:bookmarkStart w:id="0" w:name="_GoBack"/>
      <w:bookmarkEnd w:id="0"/>
    </w:p>
    <w:sectPr w:rsidR="00397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6C"/>
    <w:rsid w:val="003977D3"/>
    <w:rsid w:val="008041B2"/>
    <w:rsid w:val="00A90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C2BD2521-3F73-4201-8B48-E605542DF7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5C993206-5BC5-49A1-994A-6DB30A50D30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D6877787-EE4A-49B0-9F0D-6D05971BDDFA" TargetMode="External"/><Relationship Id="rId11" Type="http://schemas.openxmlformats.org/officeDocument/2006/relationships/hyperlink" Target="http://pravo.minjust.ru:8080/bigs/showDocument.html?id=0B883601-5BEA-4827-969E-430B0D546146" TargetMode="External"/><Relationship Id="rId5" Type="http://schemas.openxmlformats.org/officeDocument/2006/relationships/hyperlink" Target="http://pravo.minjust.ru:8080/bigs/showDocument.html?id=3C5DC41C-3816-4334-B31B-82BFBF51A263" TargetMode="External"/><Relationship Id="rId10" Type="http://schemas.openxmlformats.org/officeDocument/2006/relationships/hyperlink" Target="http://pravo.minjust.ru:8080/bigs/showDocument.html?id=7245CB0D-2947-492D-81C1-F7838976D1A6" TargetMode="External"/><Relationship Id="rId4" Type="http://schemas.openxmlformats.org/officeDocument/2006/relationships/webSettings" Target="webSettings.xml"/><Relationship Id="rId9" Type="http://schemas.openxmlformats.org/officeDocument/2006/relationships/hyperlink" Target="http://pravo.minjust.ru:8080/bigs/showDocument.html?id=6B7A9715-B1AC-45B3-A122-FE7330398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17439</Characters>
  <Application>Microsoft Office Word</Application>
  <DocSecurity>0</DocSecurity>
  <Lines>145</Lines>
  <Paragraphs>40</Paragraphs>
  <ScaleCrop>false</ScaleCrop>
  <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2020-07-06T05:50:00Z</dcterms:created>
  <dcterms:modified xsi:type="dcterms:W3CDTF">2020-07-06T05:50:00Z</dcterms:modified>
</cp:coreProperties>
</file>