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8D6" w:rsidRDefault="00357159" w:rsidP="002C48D6">
      <w:pPr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  <w:noProof/>
          <w:lang w:eastAsia="ru-RU"/>
        </w:rPr>
        <w:drawing>
          <wp:inline distT="0" distB="0" distL="0" distR="0">
            <wp:extent cx="9251950" cy="6652160"/>
            <wp:effectExtent l="0" t="0" r="0" b="0"/>
            <wp:docPr id="1" name="Рисунок 1" descr="C:\Users\Анастасия\Desktop\Скан Марина\Гео 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стасия\Desktop\Скан Марина\Гео 9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65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7ACE"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2C48D6">
        <w:rPr>
          <w:rFonts w:ascii="Times New Roman" w:hAnsi="Times New Roman" w:cs="Times New Roman"/>
          <w:b/>
          <w:bCs/>
          <w:iCs/>
          <w:lang w:val="en-US"/>
        </w:rPr>
        <w:t>I</w:t>
      </w:r>
      <w:r w:rsidR="002C48D6" w:rsidRPr="005E4A07">
        <w:rPr>
          <w:rFonts w:ascii="Times New Roman" w:hAnsi="Times New Roman" w:cs="Times New Roman"/>
          <w:b/>
          <w:bCs/>
          <w:iCs/>
        </w:rPr>
        <w:t>.</w:t>
      </w:r>
      <w:r w:rsidR="002C48D6">
        <w:rPr>
          <w:rFonts w:ascii="Times New Roman" w:hAnsi="Times New Roman" w:cs="Times New Roman"/>
          <w:b/>
          <w:bCs/>
          <w:iCs/>
        </w:rPr>
        <w:t xml:space="preserve"> Планируемые результаты</w:t>
      </w:r>
    </w:p>
    <w:p w:rsidR="002C48D6" w:rsidRDefault="002C48D6" w:rsidP="002C48D6">
      <w:pPr>
        <w:jc w:val="center"/>
        <w:rPr>
          <w:rFonts w:ascii="Times New Roman" w:hAnsi="Times New Roman" w:cs="Times New Roman"/>
          <w:b/>
          <w:bCs/>
          <w:iCs/>
        </w:rPr>
      </w:pPr>
    </w:p>
    <w:p w:rsidR="002C48D6" w:rsidRPr="002C48D6" w:rsidRDefault="002C48D6" w:rsidP="002C4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2C48D6">
        <w:rPr>
          <w:rFonts w:ascii="Times New Roman" w:hAnsi="Times New Roman" w:cs="Times New Roman"/>
          <w:sz w:val="24"/>
          <w:szCs w:val="24"/>
        </w:rPr>
        <w:t>обучения географии в основной школе является 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 идей.</w:t>
      </w:r>
    </w:p>
    <w:p w:rsidR="002C48D6" w:rsidRPr="002C48D6" w:rsidRDefault="002C48D6" w:rsidP="002C4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Но нравственных, культурных и этических принципов и норм поведения.</w:t>
      </w:r>
    </w:p>
    <w:p w:rsidR="002C48D6" w:rsidRPr="002C48D6" w:rsidRDefault="002C48D6" w:rsidP="002C4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Важнейшие личностные результаты обучения географии:</w:t>
      </w:r>
    </w:p>
    <w:p w:rsidR="002C48D6" w:rsidRPr="002C48D6" w:rsidRDefault="002C48D6" w:rsidP="002C4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C48D6">
        <w:rPr>
          <w:rFonts w:ascii="Times New Roman" w:hAnsi="Times New Roman" w:cs="Times New Roman"/>
          <w:sz w:val="24"/>
          <w:szCs w:val="24"/>
        </w:rPr>
        <w:t>1) воспитание российской гражданской идентичности: патриотизма, любви и уважения к Отечеству, чувства гордости за свою Родину; осознание единства географического пространства России как единой среды проживания населяющих её народов, определяющей общность их исторических судеб; осознание своей этнической принадлежности, усвоение гуманистических и традиционных ценностей многонационального российского общества; воспитание чувства ответственности и долга перед Родиной;</w:t>
      </w:r>
      <w:proofErr w:type="gramEnd"/>
    </w:p>
    <w:p w:rsidR="002C48D6" w:rsidRPr="002C48D6" w:rsidRDefault="002C48D6" w:rsidP="002C4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2) 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2C48D6" w:rsidRPr="002C48D6" w:rsidRDefault="002C48D6" w:rsidP="002C48D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3) формирование личностных представлений о целостности природы, населения и хозяйства Земли и её крупных районов и стран, о России как субъекте мирового географического пространства, её месте и роли в современном мире; осознание значимости и общности глобальных проблем человечества;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4) формирование уважительного отношения к истории, культуре, национальным особенностям, традициям и образу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жизни других народов; осознанной доброжелательности к другому человеку, его мнению, мировоззрению, культуре, языку, вере; готовности и способности вести диалог с другими людьми и достигать в нём взаимопонимания;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5) 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6)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7)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8) 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9) формирование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10) осознание значения семьи в жизни человека и общества, ценности семейной жизни, уважительного и заботливого отношения к членам своей семьи;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11) развитие эмоционально-ценностного отношения к природе,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b/>
          <w:bCs/>
          <w:sz w:val="24"/>
          <w:szCs w:val="24"/>
        </w:rPr>
        <w:t xml:space="preserve">Метапредметные результаты </w:t>
      </w:r>
      <w:r w:rsidRPr="002C48D6">
        <w:rPr>
          <w:rFonts w:ascii="Times New Roman" w:hAnsi="Times New Roman" w:cs="Times New Roman"/>
          <w:sz w:val="24"/>
          <w:szCs w:val="24"/>
        </w:rPr>
        <w:t>включают освоенные обучающимися универсальные учебные действия, обеспечивающие овладение ключевыми компетенциями, составляющими основу умения учиться.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lastRenderedPageBreak/>
        <w:t>Важнейшие метапредметные результаты обучения географии: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1)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2)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3)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4) умение оценивать правильность выполнения учебной задачи, собственные возможности её решения;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5)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6) умение определять понятия, делать обобщения, устанавливать аналогии, классифицировать, самостоятельно выбирать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 xml:space="preserve">основания и критерии для классификации, устанавливать причинно-следственные связи, строить </w:t>
      </w:r>
      <w:proofErr w:type="gramStart"/>
      <w:r w:rsidRPr="002C48D6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C48D6">
        <w:rPr>
          <w:rFonts w:ascii="Times New Roman" w:hAnsi="Times New Roman" w:cs="Times New Roman"/>
          <w:sz w:val="24"/>
          <w:szCs w:val="24"/>
        </w:rPr>
        <w:t>, умозаключение (индуктивное, дедуктивное и по аналогии) и делать выводы;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8) смысловое чтение;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9) умение организовывать учебное сотрудничество и совместную деятельность с учителем и со сверстниками; работать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 xml:space="preserve">10) умение осознанно использовать речевые средства в соответствии с задачей коммуникации, для выражения </w:t>
      </w:r>
      <w:proofErr w:type="gramStart"/>
      <w:r w:rsidRPr="002C48D6">
        <w:rPr>
          <w:rFonts w:ascii="Times New Roman" w:hAnsi="Times New Roman" w:cs="Times New Roman"/>
          <w:sz w:val="24"/>
          <w:szCs w:val="24"/>
        </w:rPr>
        <w:t>своих</w:t>
      </w:r>
      <w:proofErr w:type="gramEnd"/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11) формирование и развитие компетентности в области использования информационно-коммуникационных технологи</w:t>
      </w:r>
      <w:proofErr w:type="gramStart"/>
      <w:r w:rsidRPr="002C48D6">
        <w:rPr>
          <w:rFonts w:ascii="Times New Roman" w:hAnsi="Times New Roman" w:cs="Times New Roman"/>
          <w:sz w:val="24"/>
          <w:szCs w:val="24"/>
        </w:rPr>
        <w:t>й(</w:t>
      </w:r>
      <w:proofErr w:type="gramEnd"/>
      <w:r w:rsidRPr="002C48D6">
        <w:rPr>
          <w:rFonts w:ascii="Times New Roman" w:hAnsi="Times New Roman" w:cs="Times New Roman"/>
          <w:sz w:val="24"/>
          <w:szCs w:val="24"/>
        </w:rPr>
        <w:t>ИКТ компетенции).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 w:rsidRPr="002C48D6">
        <w:rPr>
          <w:rFonts w:ascii="Times New Roman" w:hAnsi="Times New Roman" w:cs="Times New Roman"/>
          <w:sz w:val="24"/>
          <w:szCs w:val="24"/>
        </w:rPr>
        <w:t>освоения выпускниками основной школы программы по географии являются: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1) формирование представлений о географической науке, её роли в освоении планеты человеком, о географических знаниях как компоненте научной картины мира, об их необходимости для решения современных практических задач человечества и своей страны, в том числе задачи охраны окружающей среды и рационального природопользования;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2) формирование первичных навыков использования территориального подхода как основы географического мышления для осознания своего места в целостном, многообразном и быстро изменяющемся мире и адекватной ориентации в нём;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3) формирование представлений и основополагающих знаний о целостности и неоднородности Земли как планеты людей в пространстве и во времени, об основных этапах её географического освоения, особенностях природы, жизни, культуры и хозяйственной деятельности людей, экологических проблемах на разных материках и в отдельных странах;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4) овладение элементарными практическими умениями использования приборов и инструментов для определения количественных и качественных характеристик компонентов географической среды, в том числе её экологических параметров;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5) овладение основами картографической грамотности и использования географической карты как одного из «языков»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lastRenderedPageBreak/>
        <w:t>международного общения;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6) овладение основными навыками нахождения, использования и презентации географической информации;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7) формирование умений и навыков использования разнообразных географических знаний в повседневной жизни для объяснения и оценки разнообразных явлений и процессов, самостоятельного оценивания уровня безопасности окружающей среды, адаптации к условиям территории проживания, соблюдения мер безопасности в случае природных стихийных бедствий и техногенных катастроф;</w:t>
      </w:r>
    </w:p>
    <w:p w:rsidR="002C48D6" w:rsidRPr="002C48D6" w:rsidRDefault="002C48D6" w:rsidP="002C48D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2C48D6">
        <w:rPr>
          <w:rFonts w:ascii="Times New Roman" w:hAnsi="Times New Roman" w:cs="Times New Roman"/>
          <w:sz w:val="24"/>
          <w:szCs w:val="24"/>
        </w:rPr>
        <w:t>8) формирование представлений об особенностях экологических проблем на различных территориях и акваториях, умений и навыков безопасного и экологически целесообразного поведения в окружающей среде.</w:t>
      </w:r>
    </w:p>
    <w:p w:rsidR="002C48D6" w:rsidRPr="00B320DC" w:rsidRDefault="002C48D6" w:rsidP="002C48D6">
      <w:pPr>
        <w:jc w:val="center"/>
        <w:rPr>
          <w:rFonts w:cs="Times New Roman"/>
          <w:b/>
        </w:rPr>
      </w:pPr>
    </w:p>
    <w:p w:rsidR="002C48D6" w:rsidRDefault="002C48D6" w:rsidP="002C48D6">
      <w:pPr>
        <w:jc w:val="both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787ACE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2C48D6" w:rsidRDefault="00787AC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  <w:r>
        <w:rPr>
          <w:rFonts w:ascii="Times New Roman" w:hAnsi="Times New Roman" w:cs="Times New Roman"/>
          <w:b/>
          <w:bCs/>
          <w:iCs/>
        </w:rPr>
        <w:lastRenderedPageBreak/>
        <w:t xml:space="preserve">Раздел </w:t>
      </w:r>
      <w:r w:rsidR="002C48D6"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 w:rsidR="002C48D6">
        <w:rPr>
          <w:rFonts w:ascii="Times New Roman" w:hAnsi="Times New Roman" w:cs="Times New Roman"/>
          <w:b/>
          <w:bCs/>
          <w:iCs/>
        </w:rPr>
        <w:t xml:space="preserve">. Содержание учебного предмет </w:t>
      </w:r>
    </w:p>
    <w:p w:rsidR="00C566BE" w:rsidRDefault="00C566BE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C566BE" w:rsidRDefault="00F24A37" w:rsidP="00C566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iCs/>
        </w:rPr>
        <w:t>Введение – 2 часа</w:t>
      </w:r>
    </w:p>
    <w:p w:rsidR="00C566BE" w:rsidRDefault="00C566BE" w:rsidP="00F24A37">
      <w:pPr>
        <w:rPr>
          <w:rFonts w:ascii="Times New Roman" w:hAnsi="Times New Roman" w:cs="Times New Roman"/>
          <w:sz w:val="24"/>
          <w:szCs w:val="24"/>
        </w:rPr>
      </w:pPr>
      <w:r w:rsidRPr="00DF5802">
        <w:rPr>
          <w:rFonts w:ascii="Times New Roman" w:hAnsi="Times New Roman" w:cs="Times New Roman"/>
          <w:sz w:val="24"/>
          <w:szCs w:val="24"/>
        </w:rPr>
        <w:t>Экономическая и социальная география  в жизни современного общества. Административно-территориальное деление.</w:t>
      </w:r>
    </w:p>
    <w:p w:rsidR="00C566BE" w:rsidRDefault="00C566BE" w:rsidP="00F24A37">
      <w:pPr>
        <w:rPr>
          <w:rFonts w:ascii="Times New Roman" w:hAnsi="Times New Roman" w:cs="Times New Roman"/>
          <w:b/>
          <w:bCs/>
          <w:iCs/>
        </w:rPr>
      </w:pPr>
    </w:p>
    <w:p w:rsidR="00F24A37" w:rsidRPr="00F24A37" w:rsidRDefault="00F24A37" w:rsidP="00C566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Население России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- 6 часов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Численность населения России.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Численность населения России в сравнении с численностью населения других государств.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воспроизводства российского населения на рубеже XX и XXI вв. Основные показатели, характеризующие население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 и её отдельных территорий. Прогнозирование изменения численности населения Росс</w:t>
      </w:r>
      <w:proofErr w:type="gramStart"/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и её</w:t>
      </w:r>
      <w:proofErr w:type="gramEnd"/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отдельных территорий.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Половой и возрастной состав населения страны.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Своеобразие полового и возрастного состава населения в России и определяющие его факторы. Средняя прогнозируемая продолжительность жизни мужского и женского населения России.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Народы и религии России.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Россия — многонациональное государство. Многонациональность как специфический фактор формирования и развития России. Определение по статистическим материалам крупнейших по численности народов России. Определение по карте особенностей размещения народов России,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сопоставление с политико-административным делением РФ. Использование географических знаний для анализа территориальных аспектов межнациональных отношений. Языковой состав населения. География религий.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Особенности размещения населения России.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Географические особенности размещения населения: их обусловленность природными, историческими и социально-экономическими факторами. Основная полоса расселения. Городское и сельское население. Крупнейшие города и городские агломерации, их роль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жизни страны. Сельская местность, сельские поселения. Определение и сравнение показателей соотношения городского и сельского населения в разных частях страны по статистическим данным. Выявление закономерностей в размещении населения России.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Миграции населения России.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Направления и типы миграции на территории страны. Причины миграций и основные направления миграционных потоков на разных этапах развития страны. Определение по статистическим материалам показателей миграционного прироста для отдельных территорий России.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Человеческий капитал страны. Трудовые ресурсы и экономически активное население России.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Неравномерность распределения трудоспособного населения по территории</w:t>
      </w: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страны. Географические различия в уровне занятости и уровне</w:t>
      </w: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жизни населения России, факторы, их определяющие. Качество</w:t>
      </w:r>
    </w:p>
    <w:p w:rsidR="00F24A37" w:rsidRDefault="00F24A37" w:rsidP="00F24A37">
      <w:pPr>
        <w:autoSpaceDE w:val="0"/>
        <w:autoSpaceDN w:val="0"/>
        <w:adjustRightInd w:val="0"/>
        <w:rPr>
          <w:rFonts w:ascii="SchoolBookCSanPin-Regular" w:eastAsia="Times New Roman" w:hAnsi="SchoolBookCSanPin-Regular" w:cs="SchoolBookCSanPin-Regular"/>
          <w:color w:val="000000"/>
          <w:sz w:val="19"/>
          <w:szCs w:val="19"/>
          <w:lang w:eastAsia="ru-RU"/>
        </w:rPr>
      </w:pPr>
      <w:r>
        <w:rPr>
          <w:rFonts w:ascii="SchoolBookCSanPin-Regular" w:eastAsia="Times New Roman" w:hAnsi="SchoolBookCSanPin-Regular" w:cs="SchoolBookCSanPin-Regular"/>
          <w:color w:val="000000"/>
          <w:sz w:val="19"/>
          <w:szCs w:val="19"/>
          <w:lang w:eastAsia="ru-RU"/>
        </w:rPr>
        <w:t>населения.</w:t>
      </w:r>
    </w:p>
    <w:p w:rsidR="00F24A37" w:rsidRPr="00F24A37" w:rsidRDefault="00F24A37" w:rsidP="00C566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Хозяйство России – 22 часа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Особенности хозяйства России.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Отраслевая структура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функциональная и территориальная структуры хозяйства страны, факторы их формирования и развития. Экономико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географическое положение России как фактор развития её хозяйства.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экономических карт для определения типов территориальной структуры хозяйства.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Производственный капитал.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произв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одственного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капитала. Распределение произ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водственного капитала по терри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тории страны. Общие особенно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сти географии хозяйства России: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основная зона хозяйственного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освоения и зона Севера, их осо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бенности и проблемы. Услови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и факторы размещения предпри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ятий. Важнейшие межотраслевые комплексы и отрасли.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Топливно</w:t>
      </w:r>
      <w:r w:rsidR="00C566B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-</w:t>
      </w: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энергетический комплекс (ТЭК).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и значение в хозяйстве. Н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ефтяная, газовая, угольная про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мышленность: география осн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овных современных и перспектив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районов добычи, систем трубопрово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дов. Электроэнергетика: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электростанций, их ос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обенности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доля в производстве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электроэнергии. Энергосистем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ы. ТЭК и охрана окружающей сре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ды. Составление характерист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ики одного из нефтяных и уголь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бассейнов по картам и статистическим материалам.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Машиностроение.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место и значение в хозяйстве.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Факторы размещения машин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остроительных предприятий. Гео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графия важнейших отраслей: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районы и центры. Маши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ностроение и охрана окружа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ющей среды. Определение главных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 размещения отраслей т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рудоёмкого и металлоёмкого ма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шиностроения по картам.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Металлургия.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в хозяйстве. Чёрная и цветная металлургия: факторы размещения предприятий.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металлургии чёрны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х, лёгких и тяжёлых цветных ме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таллов: основные районы и цен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тры. Металлургия и охрана окру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жающей среды.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Химическая промышленность.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хозяйстве. Факторы ра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змещения предприятий. География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важнейших отраслей: основн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районы и химические комплек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сы. Химическая промышленность и охрана окружающей среды.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Лесная промышленность.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Состав, место и значение в хо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зяйстве. Факторы размещения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предприятий. География важней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ших отраслей: основные райо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 и лесоперерабатывающие комп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лексы. Лесная промышленность и охрана окружающей среды.</w:t>
      </w:r>
    </w:p>
    <w:p w:rsidR="002C48D6" w:rsidRPr="00F24A37" w:rsidRDefault="00F24A37" w:rsidP="00C566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Агропромышленный комплекс.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Состав, место и значение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хозяйстве. Сельское хозяйство.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Состав, место и значение в хо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зяйстве, отличия от других отрас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лей хозяйства. Земельные ресур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 и сельскохозяйственные у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годья, их структура. Земледелие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животноводство: география осн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овных отраслей. Определение по картам и эколого-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климатиче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ским показателям основных райо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нов выращивания зерновых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технических культур, главных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районов животноводства.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Сельское хозяйство и охрана окружающей среды. Пищевая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промышленность. Состав, место и з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начение в хозяйстве. Факто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ры размещения предприятий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География важнейших </w:t>
      </w:r>
      <w:proofErr w:type="spellStart"/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отраслей</w:t>
      </w:r>
      <w:proofErr w:type="gramStart"/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proofErr w:type="gramEnd"/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сновные</w:t>
      </w:r>
      <w:proofErr w:type="spellEnd"/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районы и центры.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Пищевая промышленность и охрана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окружающей среды. Лёгка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 промышленность. Состав, место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значение в хозяйстве. 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размещения предприятий.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 важнейших отра</w:t>
      </w:r>
      <w:r w:rsidR="00C566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слей: основные районы и центры. </w:t>
      </w:r>
      <w:r w:rsidRPr="00F24A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Лёгкая промышленность и охрана окружающей среды</w:t>
      </w:r>
    </w:p>
    <w:p w:rsid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Сфера услуг (инфраструктурный комплекс). 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значение в хозяйстве. Т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ранспорт и связь. Состав, место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значение в хозяйстве. География отдельны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видов транспорта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связи: основные транспортн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ые пути и линии связи, крупней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шие транспортные узлы. Тра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нспорт и охрана окружающей сре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ды. География науки. Состав, ме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 и значение в хозяйстве, ос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новные районы, центры, 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науки. Социальная сфера: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различия в у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ровне развития и качестве жизни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населения.</w:t>
      </w:r>
    </w:p>
    <w:p w:rsidR="00C566BE" w:rsidRPr="00F24A37" w:rsidRDefault="00C566BE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4A37" w:rsidRPr="00F24A37" w:rsidRDefault="00F24A37" w:rsidP="00C566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Районы России</w:t>
      </w:r>
      <w:r w:rsidR="00C56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- 35 часов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Природно</w:t>
      </w:r>
      <w:r w:rsidR="00C56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-</w:t>
      </w:r>
      <w:r w:rsidRPr="00F2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хозяйственное районирование России. 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ципы и виды природно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хозяйственного районирования страны.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разных видов районирования России.</w:t>
      </w:r>
    </w:p>
    <w:p w:rsidR="00F24A37" w:rsidRPr="00C566BE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Крупные регионы и районы России.</w:t>
      </w:r>
      <w:r w:rsidR="00C566B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F2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Регионы России: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Западный и Восточный.</w:t>
      </w:r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Районы России: </w:t>
      </w:r>
      <w:proofErr w:type="gramStart"/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Европейски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й Север, Центральная Россия, Ев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ропейский Юг, Поволжье, Урал, Западная Сибирь, Восточная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Сибирь, Дальний Восток.</w:t>
      </w:r>
      <w:proofErr w:type="gramEnd"/>
    </w:p>
    <w:p w:rsidR="00F24A37" w:rsidRPr="00F24A37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Характеристика регионов и районов. 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Состав, особенности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географического положения, ег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влияние на природу, хозяйство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жизнь населения. Специфика 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природы: геологическое строение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рельеф, климат, при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родные зоны, природные ресурсы.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Население: численность, е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стественный прирост и миграции,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расселения, национ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альный состав, традиции и куль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тура. Города. Качество жизни населения.</w:t>
      </w:r>
    </w:p>
    <w:p w:rsidR="00993C19" w:rsidRDefault="00F24A37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 и роль района, ре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гиона в социально-экономическом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развитии страны. Географи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важнейших отраслей хозяйства,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его территориаль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организации. Географические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аспекты основных экономичес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ких, социальных и экологических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 района, региона. Вн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утренние природно-хозяйственные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различия. Сравнение гео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графического положения регионов 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районов, его влияния на пр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ироду, жизнь</w:t>
      </w:r>
      <w:r w:rsidR="00993C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F24A37" w:rsidRPr="00F24A37" w:rsidRDefault="00C566BE" w:rsidP="00F24A3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людей и хозяйство. </w:t>
      </w:r>
      <w:r w:rsidR="00F24A37"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и анализ условий для раз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вития хозяйства регионов, </w:t>
      </w:r>
      <w:r w:rsidR="00F24A37"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районов. Анализ взаимодейств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ия природы и человека на приме</w:t>
      </w:r>
      <w:r w:rsidR="00F24A37"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ре одной из территорий региона.</w:t>
      </w:r>
    </w:p>
    <w:p w:rsidR="00C566BE" w:rsidRDefault="00C566BE" w:rsidP="00C566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24A37" w:rsidRPr="00F24A37" w:rsidRDefault="00F24A37" w:rsidP="00C566BE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Россия в современном мире</w:t>
      </w:r>
      <w:r w:rsidR="00C566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- 2 часа</w:t>
      </w:r>
    </w:p>
    <w:p w:rsidR="00F24A37" w:rsidRPr="00C566BE" w:rsidRDefault="00F24A37" w:rsidP="00C566BE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в системе междунар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одного географического разделе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труда. Взаимосвязи России с другими стра</w:t>
      </w:r>
      <w:r w:rsidR="00C566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нами мира. Объ</w:t>
      </w:r>
      <w:r w:rsidRPr="00F24A37">
        <w:rPr>
          <w:rFonts w:ascii="Times New Roman" w:eastAsia="Times New Roman" w:hAnsi="Times New Roman" w:cs="Times New Roman"/>
          <w:sz w:val="24"/>
          <w:szCs w:val="24"/>
          <w:lang w:eastAsia="ru-RU"/>
        </w:rPr>
        <w:t>екты Всемирного природного и культурного наследия в России.</w:t>
      </w:r>
    </w:p>
    <w:p w:rsidR="002C48D6" w:rsidRPr="005E4A07" w:rsidRDefault="002C48D6" w:rsidP="002C48D6">
      <w:pPr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993C19" w:rsidRDefault="00993C19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2C48D6" w:rsidRDefault="002C48D6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  <w:r w:rsidRPr="005E4A07">
        <w:rPr>
          <w:rFonts w:ascii="Times New Roman" w:hAnsi="Times New Roman" w:cs="Times New Roman"/>
          <w:b/>
          <w:bCs/>
          <w:iCs/>
          <w:lang w:val="en-US"/>
        </w:rPr>
        <w:t>II</w:t>
      </w:r>
      <w:r>
        <w:rPr>
          <w:rFonts w:ascii="Times New Roman" w:hAnsi="Times New Roman" w:cs="Times New Roman"/>
          <w:b/>
          <w:bCs/>
          <w:iCs/>
        </w:rPr>
        <w:t>I. Тематическое планирование</w:t>
      </w:r>
    </w:p>
    <w:p w:rsidR="002C48D6" w:rsidRPr="001347A5" w:rsidRDefault="002C48D6" w:rsidP="002C48D6">
      <w:pPr>
        <w:jc w:val="center"/>
        <w:rPr>
          <w:rFonts w:ascii="Times New Roman" w:hAnsi="Times New Roman" w:cs="Times New Roman"/>
          <w:b/>
          <w:bCs/>
          <w:iCs/>
        </w:rPr>
      </w:pPr>
    </w:p>
    <w:tbl>
      <w:tblPr>
        <w:tblStyle w:val="ac"/>
        <w:tblpPr w:leftFromText="180" w:rightFromText="180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885"/>
        <w:gridCol w:w="7161"/>
        <w:gridCol w:w="6740"/>
      </w:tblGrid>
      <w:tr w:rsidR="00993C19" w:rsidTr="00993C19">
        <w:tc>
          <w:tcPr>
            <w:tcW w:w="885" w:type="dxa"/>
          </w:tcPr>
          <w:p w:rsidR="00993C19" w:rsidRDefault="00993C19" w:rsidP="00993C19">
            <w:pPr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№ п/п</w:t>
            </w:r>
          </w:p>
        </w:tc>
        <w:tc>
          <w:tcPr>
            <w:tcW w:w="7161" w:type="dxa"/>
          </w:tcPr>
          <w:p w:rsidR="00993C19" w:rsidRDefault="00993C19" w:rsidP="00993C1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Название раздела</w:t>
            </w:r>
          </w:p>
        </w:tc>
        <w:tc>
          <w:tcPr>
            <w:tcW w:w="6740" w:type="dxa"/>
          </w:tcPr>
          <w:p w:rsidR="00993C19" w:rsidRDefault="00993C19" w:rsidP="00993C1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iCs/>
              </w:rPr>
              <w:t>Количество часов</w:t>
            </w:r>
          </w:p>
        </w:tc>
      </w:tr>
      <w:tr w:rsidR="00993C19" w:rsidRPr="001347A5" w:rsidTr="00993C19">
        <w:tc>
          <w:tcPr>
            <w:tcW w:w="885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47A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161" w:type="dxa"/>
          </w:tcPr>
          <w:p w:rsidR="00993C19" w:rsidRPr="001347A5" w:rsidRDefault="00993C19" w:rsidP="00993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6740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993C19" w:rsidRPr="001347A5" w:rsidTr="00993C19">
        <w:tc>
          <w:tcPr>
            <w:tcW w:w="885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2.</w:t>
            </w:r>
          </w:p>
        </w:tc>
        <w:tc>
          <w:tcPr>
            <w:tcW w:w="7161" w:type="dxa"/>
          </w:tcPr>
          <w:p w:rsidR="00993C19" w:rsidRPr="001347A5" w:rsidRDefault="00993C19" w:rsidP="00993C1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Население России</w:t>
            </w:r>
          </w:p>
        </w:tc>
        <w:tc>
          <w:tcPr>
            <w:tcW w:w="6740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6</w:t>
            </w:r>
          </w:p>
        </w:tc>
      </w:tr>
      <w:tr w:rsidR="00993C19" w:rsidRPr="001347A5" w:rsidTr="00993C19">
        <w:tc>
          <w:tcPr>
            <w:tcW w:w="885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3.</w:t>
            </w:r>
          </w:p>
        </w:tc>
        <w:tc>
          <w:tcPr>
            <w:tcW w:w="7161" w:type="dxa"/>
          </w:tcPr>
          <w:p w:rsidR="00993C19" w:rsidRPr="001347A5" w:rsidRDefault="00993C19" w:rsidP="00993C1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Хозяйство России</w:t>
            </w:r>
          </w:p>
        </w:tc>
        <w:tc>
          <w:tcPr>
            <w:tcW w:w="6740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22</w:t>
            </w:r>
          </w:p>
        </w:tc>
      </w:tr>
      <w:tr w:rsidR="00993C19" w:rsidRPr="001347A5" w:rsidTr="00993C19">
        <w:tc>
          <w:tcPr>
            <w:tcW w:w="885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4.</w:t>
            </w:r>
          </w:p>
        </w:tc>
        <w:tc>
          <w:tcPr>
            <w:tcW w:w="7161" w:type="dxa"/>
          </w:tcPr>
          <w:p w:rsidR="00993C19" w:rsidRPr="001347A5" w:rsidRDefault="00993C19" w:rsidP="00993C1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Регионы России</w:t>
            </w:r>
          </w:p>
        </w:tc>
        <w:tc>
          <w:tcPr>
            <w:tcW w:w="6740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35</w:t>
            </w:r>
          </w:p>
        </w:tc>
      </w:tr>
      <w:tr w:rsidR="00993C19" w:rsidRPr="001347A5" w:rsidTr="00993C19">
        <w:tc>
          <w:tcPr>
            <w:tcW w:w="885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5.</w:t>
            </w:r>
          </w:p>
        </w:tc>
        <w:tc>
          <w:tcPr>
            <w:tcW w:w="7161" w:type="dxa"/>
          </w:tcPr>
          <w:p w:rsidR="00993C19" w:rsidRPr="001347A5" w:rsidRDefault="00993C19" w:rsidP="00993C19">
            <w:pPr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Россия в мире</w:t>
            </w:r>
          </w:p>
        </w:tc>
        <w:tc>
          <w:tcPr>
            <w:tcW w:w="6740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2</w:t>
            </w:r>
          </w:p>
        </w:tc>
      </w:tr>
      <w:tr w:rsidR="00993C19" w:rsidRPr="001347A5" w:rsidTr="00993C19">
        <w:tc>
          <w:tcPr>
            <w:tcW w:w="885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Cs/>
                <w:iCs/>
              </w:rPr>
              <w:t>6.</w:t>
            </w:r>
          </w:p>
        </w:tc>
        <w:tc>
          <w:tcPr>
            <w:tcW w:w="7161" w:type="dxa"/>
          </w:tcPr>
          <w:p w:rsidR="00993C19" w:rsidRPr="00676F2C" w:rsidRDefault="00993C19" w:rsidP="00993C19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76F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</w:t>
            </w:r>
            <w:r w:rsidRPr="00676F2C">
              <w:rPr>
                <w:rFonts w:ascii="Times New Roman" w:hAnsi="Times New Roman" w:cs="Times New Roman"/>
                <w:sz w:val="24"/>
                <w:szCs w:val="24"/>
              </w:rPr>
              <w:t>по курсу: « география России: население, хозяйство».</w:t>
            </w:r>
          </w:p>
        </w:tc>
        <w:tc>
          <w:tcPr>
            <w:tcW w:w="6740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Cs/>
                <w:iCs/>
              </w:rPr>
              <w:t>1</w:t>
            </w:r>
          </w:p>
        </w:tc>
      </w:tr>
      <w:tr w:rsidR="00993C19" w:rsidRPr="001347A5" w:rsidTr="00993C19">
        <w:tc>
          <w:tcPr>
            <w:tcW w:w="8046" w:type="dxa"/>
            <w:gridSpan w:val="2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/>
                <w:bCs/>
                <w:iCs/>
              </w:rPr>
              <w:t xml:space="preserve">Итого: </w:t>
            </w:r>
          </w:p>
        </w:tc>
        <w:tc>
          <w:tcPr>
            <w:tcW w:w="6740" w:type="dxa"/>
          </w:tcPr>
          <w:p w:rsidR="00993C19" w:rsidRPr="001347A5" w:rsidRDefault="00993C19" w:rsidP="00993C19">
            <w:pPr>
              <w:jc w:val="center"/>
              <w:rPr>
                <w:rFonts w:ascii="Times New Roman" w:hAnsi="Times New Roman" w:cs="Times New Roman"/>
                <w:b/>
                <w:bCs/>
                <w:iCs/>
              </w:rPr>
            </w:pPr>
            <w:r w:rsidRPr="001347A5">
              <w:rPr>
                <w:rFonts w:ascii="Times New Roman" w:hAnsi="Times New Roman" w:cs="Times New Roman"/>
                <w:b/>
                <w:bCs/>
                <w:iCs/>
              </w:rPr>
              <w:t>68</w:t>
            </w:r>
          </w:p>
        </w:tc>
      </w:tr>
    </w:tbl>
    <w:p w:rsidR="002C48D6" w:rsidRDefault="002C48D6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2C48D6" w:rsidRDefault="002C48D6" w:rsidP="002C48D6">
      <w:pPr>
        <w:ind w:firstLine="708"/>
        <w:jc w:val="center"/>
        <w:rPr>
          <w:rFonts w:ascii="Times New Roman" w:hAnsi="Times New Roman" w:cs="Times New Roman"/>
          <w:b/>
          <w:bCs/>
          <w:iCs/>
        </w:rPr>
      </w:pPr>
    </w:p>
    <w:p w:rsidR="002C48D6" w:rsidRPr="00C876B0" w:rsidRDefault="002C48D6" w:rsidP="002C48D6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5802" w:rsidRDefault="00DF580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02" w:rsidRDefault="00DF580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02" w:rsidRDefault="00DF580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02" w:rsidRDefault="00DF580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02" w:rsidRDefault="00DF580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F5802" w:rsidRDefault="00DF5802" w:rsidP="002C48D6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pPr w:leftFromText="180" w:rightFromText="180" w:vertAnchor="page" w:horzAnchor="margin" w:tblpY="946"/>
        <w:tblW w:w="15417" w:type="dxa"/>
        <w:tblLayout w:type="fixed"/>
        <w:tblLook w:val="04A0" w:firstRow="1" w:lastRow="0" w:firstColumn="1" w:lastColumn="0" w:noHBand="0" w:noVBand="1"/>
      </w:tblPr>
      <w:tblGrid>
        <w:gridCol w:w="668"/>
        <w:gridCol w:w="17"/>
        <w:gridCol w:w="8860"/>
        <w:gridCol w:w="43"/>
        <w:gridCol w:w="18"/>
        <w:gridCol w:w="139"/>
        <w:gridCol w:w="1795"/>
        <w:gridCol w:w="32"/>
        <w:gridCol w:w="11"/>
        <w:gridCol w:w="7"/>
        <w:gridCol w:w="425"/>
        <w:gridCol w:w="3359"/>
        <w:gridCol w:w="43"/>
      </w:tblGrid>
      <w:tr w:rsidR="00DF5802" w:rsidRPr="00DF5802" w:rsidTr="00C566BE">
        <w:trPr>
          <w:gridAfter w:val="1"/>
          <w:wAfter w:w="43" w:type="dxa"/>
          <w:trHeight w:val="402"/>
        </w:trPr>
        <w:tc>
          <w:tcPr>
            <w:tcW w:w="685" w:type="dxa"/>
            <w:gridSpan w:val="2"/>
          </w:tcPr>
          <w:p w:rsidR="00DF5802" w:rsidRPr="00DF5802" w:rsidRDefault="00DF5802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8860" w:type="dxa"/>
          </w:tcPr>
          <w:p w:rsidR="00DF5802" w:rsidRPr="00DF5802" w:rsidRDefault="00DF5802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95" w:type="dxa"/>
            <w:gridSpan w:val="4"/>
          </w:tcPr>
          <w:p w:rsidR="00DF5802" w:rsidRPr="00DF5802" w:rsidRDefault="00DF5802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834" w:type="dxa"/>
            <w:gridSpan w:val="5"/>
          </w:tcPr>
          <w:p w:rsidR="00DF5802" w:rsidRPr="00DF5802" w:rsidRDefault="00DF5802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DF5802" w:rsidRPr="00DF5802" w:rsidTr="00DF5802">
        <w:trPr>
          <w:gridAfter w:val="1"/>
          <w:wAfter w:w="43" w:type="dxa"/>
          <w:trHeight w:val="765"/>
        </w:trPr>
        <w:tc>
          <w:tcPr>
            <w:tcW w:w="15374" w:type="dxa"/>
            <w:gridSpan w:val="12"/>
          </w:tcPr>
          <w:p w:rsidR="00DF5802" w:rsidRPr="00DF5802" w:rsidRDefault="00DF5802" w:rsidP="00DF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F5802" w:rsidRPr="00DF5802" w:rsidRDefault="00DF5802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– 2 часа</w:t>
            </w:r>
          </w:p>
        </w:tc>
      </w:tr>
      <w:tr w:rsidR="00DF5802" w:rsidRPr="00DF5802" w:rsidTr="00C566BE">
        <w:trPr>
          <w:gridAfter w:val="1"/>
          <w:wAfter w:w="43" w:type="dxa"/>
          <w:trHeight w:val="785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920" w:type="dxa"/>
            <w:gridSpan w:val="3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Экономическая и социальная география  в жизни современного общества. Административно-территориальное деление.</w:t>
            </w:r>
          </w:p>
        </w:tc>
        <w:tc>
          <w:tcPr>
            <w:tcW w:w="1984" w:type="dxa"/>
            <w:gridSpan w:val="4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02" w:rsidRPr="00DF5802" w:rsidTr="00C566BE">
        <w:trPr>
          <w:gridAfter w:val="1"/>
          <w:wAfter w:w="43" w:type="dxa"/>
          <w:trHeight w:val="785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920" w:type="dxa"/>
            <w:gridSpan w:val="3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1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«Работа с картографическими источниками: нанесение субъектов, экономических районов и федеральных округов»</w:t>
            </w:r>
          </w:p>
        </w:tc>
        <w:tc>
          <w:tcPr>
            <w:tcW w:w="1984" w:type="dxa"/>
            <w:gridSpan w:val="4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</w:tcPr>
          <w:p w:rsidR="00676F2C" w:rsidRPr="009D5561" w:rsidRDefault="009D5561" w:rsidP="009D556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61">
              <w:rPr>
                <w:rFonts w:ascii="Times New Roman" w:hAnsi="Times New Roman" w:cs="Times New Roman"/>
                <w:b/>
                <w:sz w:val="24"/>
                <w:szCs w:val="24"/>
              </w:rPr>
              <w:t>Урок-статистика</w:t>
            </w:r>
          </w:p>
        </w:tc>
      </w:tr>
      <w:tr w:rsidR="00676F2C" w:rsidRPr="00DF5802" w:rsidTr="00C566BE">
        <w:trPr>
          <w:gridAfter w:val="1"/>
          <w:wAfter w:w="43" w:type="dxa"/>
          <w:trHeight w:val="372"/>
        </w:trPr>
        <w:tc>
          <w:tcPr>
            <w:tcW w:w="668" w:type="dxa"/>
          </w:tcPr>
          <w:p w:rsidR="00676F2C" w:rsidRPr="00DF5802" w:rsidRDefault="00676F2C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6" w:type="dxa"/>
            <w:gridSpan w:val="11"/>
          </w:tcPr>
          <w:p w:rsidR="00676F2C" w:rsidRPr="00DF5802" w:rsidRDefault="00676F2C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Население России -  6 часов</w:t>
            </w:r>
          </w:p>
        </w:tc>
      </w:tr>
      <w:tr w:rsidR="00676F2C" w:rsidRPr="00DF5802" w:rsidTr="00C566BE">
        <w:trPr>
          <w:gridAfter w:val="1"/>
          <w:wAfter w:w="43" w:type="dxa"/>
          <w:trHeight w:val="279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920" w:type="dxa"/>
            <w:gridSpan w:val="3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 России. Особенности воспроизводства российского населения. Прогнозирование изменения численности населения России</w:t>
            </w:r>
            <w:r w:rsidR="00C566BE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566BE"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Понятие человеческого капитала. Качество населения. Трудовые ресурсы и экономически активное население России. </w:t>
            </w:r>
            <w:r w:rsidR="00C566BE" w:rsidRPr="00DF5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 </w:t>
            </w:r>
            <w:r w:rsidR="00C566BE" w:rsidRPr="00DF5802">
              <w:rPr>
                <w:rFonts w:ascii="Times New Roman" w:hAnsi="Times New Roman" w:cs="Times New Roman"/>
                <w:iCs/>
                <w:sz w:val="24"/>
                <w:szCs w:val="24"/>
              </w:rPr>
              <w:t>объяснение различий в обеспеченности трудовыми ресурсами отдельных регионов России.</w:t>
            </w:r>
          </w:p>
        </w:tc>
        <w:tc>
          <w:tcPr>
            <w:tcW w:w="1984" w:type="dxa"/>
            <w:gridSpan w:val="4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</w:tcPr>
          <w:p w:rsidR="00676F2C" w:rsidRPr="00787ACE" w:rsidRDefault="00787ACE" w:rsidP="00787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CE">
              <w:rPr>
                <w:rFonts w:ascii="Times New Roman" w:hAnsi="Times New Roman" w:cs="Times New Roman"/>
                <w:b/>
                <w:sz w:val="24"/>
                <w:szCs w:val="24"/>
              </w:rPr>
              <w:t>Урок-статистика</w:t>
            </w:r>
          </w:p>
        </w:tc>
      </w:tr>
      <w:tr w:rsidR="00676F2C" w:rsidRPr="00DF5802" w:rsidTr="00C566BE">
        <w:trPr>
          <w:gridAfter w:val="1"/>
          <w:wAfter w:w="43" w:type="dxa"/>
          <w:trHeight w:val="324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20" w:type="dxa"/>
            <w:gridSpan w:val="3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Половой и возрастной состав населения страны.  </w:t>
            </w:r>
            <w:r w:rsidRPr="00DF58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 чтение и анализ половозрастных пирамид. </w:t>
            </w:r>
          </w:p>
        </w:tc>
        <w:tc>
          <w:tcPr>
            <w:tcW w:w="1984" w:type="dxa"/>
            <w:gridSpan w:val="4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2C" w:rsidRPr="00DF5802" w:rsidTr="00C566BE">
        <w:trPr>
          <w:gridAfter w:val="1"/>
          <w:wAfter w:w="43" w:type="dxa"/>
          <w:trHeight w:val="697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920" w:type="dxa"/>
            <w:gridSpan w:val="3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Народы. Россия — </w:t>
            </w:r>
            <w:proofErr w:type="gram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много национальное</w:t>
            </w:r>
            <w:proofErr w:type="gram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государство Языковой состав населения География религий. </w:t>
            </w:r>
            <w:r w:rsidRPr="00DF58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 по определению особенностей размещения крупных народов России.</w:t>
            </w:r>
          </w:p>
        </w:tc>
        <w:tc>
          <w:tcPr>
            <w:tcW w:w="1984" w:type="dxa"/>
            <w:gridSpan w:val="4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2C" w:rsidRPr="00DF5802" w:rsidTr="00C566BE">
        <w:trPr>
          <w:gridAfter w:val="1"/>
          <w:wAfter w:w="43" w:type="dxa"/>
          <w:trHeight w:val="652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920" w:type="dxa"/>
            <w:gridSpan w:val="3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Особенности размещения населения России. Городское население. Крупнейшие города и городские агломерации, их роль в жизни страны.</w:t>
            </w:r>
            <w:r w:rsidRPr="00DF5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Сельское население. </w:t>
            </w:r>
            <w:r w:rsidRPr="00DF5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 работа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по оцениванию уровня урбанизации отдельных регионов России. </w:t>
            </w:r>
          </w:p>
        </w:tc>
        <w:tc>
          <w:tcPr>
            <w:tcW w:w="1984" w:type="dxa"/>
            <w:gridSpan w:val="4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</w:tcPr>
          <w:p w:rsidR="00676F2C" w:rsidRPr="00787ACE" w:rsidRDefault="00787ACE" w:rsidP="00787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CE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proofErr w:type="gramStart"/>
            <w:r w:rsidRPr="00787ACE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787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дискуссия</w:t>
            </w:r>
          </w:p>
        </w:tc>
      </w:tr>
      <w:tr w:rsidR="00676F2C" w:rsidRPr="00DF5802" w:rsidTr="00C566BE">
        <w:trPr>
          <w:gridAfter w:val="1"/>
          <w:wAfter w:w="43" w:type="dxa"/>
          <w:trHeight w:val="830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920" w:type="dxa"/>
            <w:gridSpan w:val="3"/>
            <w:tcBorders>
              <w:bottom w:val="single" w:sz="4" w:space="0" w:color="auto"/>
            </w:tcBorders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Миграции населения России. Направления и типы</w:t>
            </w:r>
            <w:r w:rsidR="00787A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миграций на территории</w:t>
            </w:r>
          </w:p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страны. Причины миграций и основные направления миграционных потоков на разных этапах развития страны. </w:t>
            </w:r>
            <w:r w:rsidRPr="00DF580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Практическая  работа 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по определению видов и направлений внутренних и внешних миграций, объяснения причин, </w:t>
            </w:r>
            <w:proofErr w:type="gram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составлении</w:t>
            </w:r>
            <w:proofErr w:type="gram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схем. </w:t>
            </w:r>
          </w:p>
        </w:tc>
        <w:tc>
          <w:tcPr>
            <w:tcW w:w="1984" w:type="dxa"/>
            <w:gridSpan w:val="4"/>
            <w:tcBorders>
              <w:bottom w:val="single" w:sz="4" w:space="0" w:color="auto"/>
            </w:tcBorders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bottom w:val="single" w:sz="4" w:space="0" w:color="auto"/>
            </w:tcBorders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2C" w:rsidRPr="00DF5802" w:rsidTr="00C566BE">
        <w:trPr>
          <w:gridAfter w:val="1"/>
          <w:wAfter w:w="43" w:type="dxa"/>
          <w:trHeight w:val="619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920" w:type="dxa"/>
            <w:gridSpan w:val="3"/>
            <w:tcBorders>
              <w:top w:val="single" w:sz="4" w:space="0" w:color="auto"/>
            </w:tcBorders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Практическая работа № 2</w:t>
            </w:r>
          </w:p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«Определение, вычисление и сравнение показателей естественного и миграционного прироста населения в разных частях России».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  <w:tcBorders>
              <w:top w:val="single" w:sz="4" w:space="0" w:color="auto"/>
            </w:tcBorders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6F2C" w:rsidRPr="00DF5802" w:rsidTr="00DF5802">
        <w:trPr>
          <w:gridAfter w:val="1"/>
          <w:wAfter w:w="43" w:type="dxa"/>
          <w:trHeight w:val="273"/>
        </w:trPr>
        <w:tc>
          <w:tcPr>
            <w:tcW w:w="15374" w:type="dxa"/>
            <w:gridSpan w:val="12"/>
          </w:tcPr>
          <w:p w:rsidR="00676F2C" w:rsidRPr="00DF5802" w:rsidRDefault="00676F2C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Хозяйство России -22 часа</w:t>
            </w:r>
          </w:p>
        </w:tc>
      </w:tr>
      <w:tr w:rsidR="00676F2C" w:rsidRPr="00DF5802" w:rsidTr="00C566BE">
        <w:trPr>
          <w:gridAfter w:val="1"/>
          <w:wAfter w:w="43" w:type="dxa"/>
          <w:trHeight w:val="419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920" w:type="dxa"/>
            <w:gridSpan w:val="3"/>
          </w:tcPr>
          <w:p w:rsidR="00676F2C" w:rsidRPr="00DF5802" w:rsidRDefault="00676F2C" w:rsidP="00DF580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eastAsia="Times New Roman" w:hAnsi="Times New Roman" w:cs="Times New Roman"/>
                <w:sz w:val="24"/>
                <w:szCs w:val="24"/>
              </w:rPr>
              <w:t>Географическое положение как фактор развития хозяйства.</w:t>
            </w:r>
          </w:p>
        </w:tc>
        <w:tc>
          <w:tcPr>
            <w:tcW w:w="1984" w:type="dxa"/>
            <w:gridSpan w:val="4"/>
          </w:tcPr>
          <w:p w:rsidR="00676F2C" w:rsidRPr="00DF5802" w:rsidRDefault="00676F2C" w:rsidP="00DF580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2" w:type="dxa"/>
            <w:gridSpan w:val="4"/>
          </w:tcPr>
          <w:p w:rsidR="00676F2C" w:rsidRPr="00DF5802" w:rsidRDefault="00676F2C" w:rsidP="00DF5802">
            <w:pPr>
              <w:spacing w:line="26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76F2C" w:rsidRPr="00DF5802" w:rsidTr="00C566BE">
        <w:trPr>
          <w:gridAfter w:val="1"/>
          <w:wAfter w:w="43" w:type="dxa"/>
          <w:trHeight w:val="830"/>
        </w:trPr>
        <w:tc>
          <w:tcPr>
            <w:tcW w:w="668" w:type="dxa"/>
          </w:tcPr>
          <w:p w:rsidR="00676F2C" w:rsidRPr="00DF5802" w:rsidRDefault="00676F2C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8920" w:type="dxa"/>
            <w:gridSpan w:val="3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Отраслевая структура,</w:t>
            </w:r>
            <w:r w:rsidR="005F2326"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функциональная и территориальная структуры хозяйства страны, факторы</w:t>
            </w:r>
            <w:r w:rsidR="005F2326"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их формирования и развития. </w:t>
            </w:r>
            <w:r w:rsidRPr="00DF5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Практическая работа 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по анализу карт</w:t>
            </w:r>
            <w:r w:rsidRPr="00DF5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с целью определить типы территориальной структуры хозяйства России.</w:t>
            </w:r>
          </w:p>
        </w:tc>
        <w:tc>
          <w:tcPr>
            <w:tcW w:w="1984" w:type="dxa"/>
            <w:gridSpan w:val="4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3802" w:type="dxa"/>
            <w:gridSpan w:val="4"/>
          </w:tcPr>
          <w:p w:rsidR="00676F2C" w:rsidRPr="00DF5802" w:rsidRDefault="00676F2C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DF5802" w:rsidRPr="00DF5802" w:rsidTr="00C566BE">
        <w:trPr>
          <w:gridAfter w:val="1"/>
          <w:wAfter w:w="43" w:type="dxa"/>
          <w:trHeight w:val="830"/>
        </w:trPr>
        <w:tc>
          <w:tcPr>
            <w:tcW w:w="668" w:type="dxa"/>
          </w:tcPr>
          <w:p w:rsidR="00DF5802" w:rsidRPr="00DF5802" w:rsidRDefault="00DF5802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920" w:type="dxa"/>
            <w:gridSpan w:val="3"/>
          </w:tcPr>
          <w:p w:rsidR="00DF5802" w:rsidRPr="00C566BE" w:rsidRDefault="00C566BE" w:rsidP="00C566B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566BE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Производственный капитал.</w:t>
            </w:r>
            <w:r w:rsidRPr="00F24A3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2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произв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одственного </w:t>
            </w:r>
            <w:r w:rsidRPr="00F2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капитала. Распределение произ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водственного капитала по терри</w:t>
            </w:r>
            <w:r w:rsidRPr="00F2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тории страны. Общие особенно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сти географии хозяйства России: </w:t>
            </w:r>
            <w:r w:rsidRPr="00F2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зона хозяйственного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освоения и зона Севера, их осо</w:t>
            </w:r>
            <w:r w:rsidRPr="00F2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бенности и проблемы. Услови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 и факторы размещения предпри</w:t>
            </w:r>
            <w:r w:rsidRPr="00F24A3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ятий. Важнейшие межотраслевые комплексы и отрасли.</w:t>
            </w:r>
          </w:p>
        </w:tc>
        <w:tc>
          <w:tcPr>
            <w:tcW w:w="1995" w:type="dxa"/>
            <w:gridSpan w:val="5"/>
          </w:tcPr>
          <w:p w:rsidR="00DF5802" w:rsidRPr="00DF5802" w:rsidRDefault="00DF5802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  <w:gridSpan w:val="3"/>
          </w:tcPr>
          <w:p w:rsidR="00DF5802" w:rsidRPr="00DF5802" w:rsidRDefault="00DF5802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556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Природно-ресурсный капитал.</w:t>
            </w:r>
            <w:r w:rsidRPr="00DF5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по выявлению и сравнению природно-ресурсного капитала различных районов России.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787ACE" w:rsidRDefault="00787ACE" w:rsidP="00787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CE">
              <w:rPr>
                <w:rFonts w:ascii="Times New Roman" w:hAnsi="Times New Roman" w:cs="Times New Roman"/>
                <w:b/>
                <w:sz w:val="24"/>
                <w:szCs w:val="24"/>
              </w:rPr>
              <w:t>Видео-урок</w:t>
            </w:r>
          </w:p>
        </w:tc>
      </w:tr>
      <w:tr w:rsidR="005F2326" w:rsidRPr="00DF5802" w:rsidTr="00C566BE">
        <w:trPr>
          <w:gridAfter w:val="1"/>
          <w:wAfter w:w="43" w:type="dxa"/>
          <w:trHeight w:val="28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Топливно-энергетический комплекс (ТЭК). Состав, место и значение в хозяйстве.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83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Газовая промышленность: география основных современных и перспективных районов добычи, систем трубопроводов.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60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Нефтяная промышленность: география </w:t>
            </w:r>
            <w:proofErr w:type="gram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современных и перспективных районов добычи, систем трубопроводов.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506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Угольная промышленность: география </w:t>
            </w:r>
            <w:proofErr w:type="gram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основных</w:t>
            </w:r>
            <w:proofErr w:type="gram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современных и перспективных</w:t>
            </w: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районов добычи.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547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Практическая работа № 3</w:t>
            </w:r>
            <w:r w:rsidRPr="00DF580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Сравнительная характеристика двух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угольных  бассейнов  России.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787ACE" w:rsidRDefault="00787ACE" w:rsidP="00787AC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Урок-практикум</w:t>
            </w:r>
          </w:p>
        </w:tc>
      </w:tr>
      <w:tr w:rsidR="005F2326" w:rsidRPr="00DF5802" w:rsidTr="00C566BE">
        <w:trPr>
          <w:gridAfter w:val="1"/>
          <w:wAfter w:w="43" w:type="dxa"/>
          <w:trHeight w:val="839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Электроэнергетика: типы электростанций, их особенности и доля в производстве электроэнергии. Энергосистемы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113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Машиностроение. Состав, место и значение в хозяйстве. Факторы размещения</w:t>
            </w:r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Машиностроительных предприятий. География важнейших отраслей</w:t>
            </w:r>
            <w:r w:rsidRPr="00DF5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по определению главных районов размещения предприятий трудоёмкого и металлоёмкого машиностроения.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83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Чёрная металлургия: факторы размещения предприятий. География металлургии чёрных металлов: основные районы и центры. Металлургия и охрана окружающей среды.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83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Цветная металлургия: факторы размещения предприятий. География металлургии лёгких и тяжёлых цветных металлов: основные районы и центры. Металлургия и охрана.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83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Химическая промышленность. Состав, место и значение в хозяйстве. Факторы</w:t>
            </w:r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размещения предприятий. География важнейших отраслей. Химическая промышленность и охрана окружающей среды.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gridAfter w:val="1"/>
          <w:wAfter w:w="43" w:type="dxa"/>
          <w:trHeight w:val="83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Лесная промышленность. Состав, место и значение в хозяйстве. Факторы размещения предприятий. География важнейших отраслей. Лесная промышленность и охрана окружающей среды.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gridAfter w:val="1"/>
          <w:wAfter w:w="43" w:type="dxa"/>
          <w:trHeight w:val="981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Сельское хозяйство. Состав, место и значение в хозяйстве, отличия от других отраслей хозяйства. Земельные ресурсы и сельскохозяйственные угодья, их структура. Земледелие: география основных отраслей.</w:t>
            </w:r>
            <w:r w:rsidRPr="00DF580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Практическая работа 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по определению основных районов выращивания зерновых и технических культур.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gridAfter w:val="1"/>
          <w:wAfter w:w="43" w:type="dxa"/>
          <w:trHeight w:val="471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Животноводство: география основных отраслей.  </w:t>
            </w:r>
            <w:r w:rsidRPr="00DF5802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Практическая работа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по определению главных районов животноводства.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gridAfter w:val="1"/>
          <w:wAfter w:w="43" w:type="dxa"/>
          <w:trHeight w:val="83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Пищевая и лёгкая промышленность. Факторы размещения предприятий.</w:t>
            </w:r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География важнейших отраслей. Агропромышленный комплекс: состав, место и значение в хозяйстве.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gridAfter w:val="1"/>
          <w:wAfter w:w="43" w:type="dxa"/>
          <w:trHeight w:val="83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Транспорт. Состав, место и значение в хозяйстве. География отдельных видов транспорта: основные транспортные пути, крупнейшие транспортные узлы. Транспорт и охрана окружающей среды.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787ACE" w:rsidRPr="00787ACE" w:rsidRDefault="00787ACE" w:rsidP="00787A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ACE">
              <w:rPr>
                <w:rFonts w:ascii="Times New Roman" w:hAnsi="Times New Roman" w:cs="Times New Roman"/>
                <w:b/>
                <w:sz w:val="24"/>
                <w:szCs w:val="24"/>
              </w:rPr>
              <w:t>Уро</w:t>
            </w:r>
            <w:proofErr w:type="gramStart"/>
            <w:r w:rsidRPr="00787ACE">
              <w:rPr>
                <w:rFonts w:ascii="Times New Roman" w:hAnsi="Times New Roman" w:cs="Times New Roman"/>
                <w:b/>
                <w:sz w:val="24"/>
                <w:szCs w:val="24"/>
              </w:rPr>
              <w:t>к-</w:t>
            </w:r>
            <w:proofErr w:type="gramEnd"/>
            <w:r w:rsidRPr="00787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проект</w:t>
            </w:r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gridAfter w:val="1"/>
          <w:wAfter w:w="43" w:type="dxa"/>
          <w:trHeight w:val="22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Связь. Состав, место и значение в хозяйстве.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gridAfter w:val="1"/>
          <w:wAfter w:w="43" w:type="dxa"/>
          <w:trHeight w:val="647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науки. Состав, место и значение в хозяйстве, основные районы, центры, города науки. 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787A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gridAfter w:val="1"/>
          <w:wAfter w:w="43" w:type="dxa"/>
          <w:trHeight w:val="199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1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 по теме </w:t>
            </w:r>
            <w:proofErr w:type="gramStart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Межотраслевые комплексы, транспорт, связь, наука и образование»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4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02" w:rsidRPr="00DF5802" w:rsidTr="00DF5802">
        <w:trPr>
          <w:gridAfter w:val="1"/>
          <w:wAfter w:w="43" w:type="dxa"/>
          <w:trHeight w:val="199"/>
        </w:trPr>
        <w:tc>
          <w:tcPr>
            <w:tcW w:w="15374" w:type="dxa"/>
            <w:gridSpan w:val="12"/>
          </w:tcPr>
          <w:p w:rsidR="00DF5802" w:rsidRPr="00DF5802" w:rsidRDefault="00DF5802" w:rsidP="00DF58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Регионы России – 35  часов</w:t>
            </w:r>
          </w:p>
        </w:tc>
      </w:tr>
      <w:tr w:rsidR="005F2326" w:rsidRPr="00DF5802" w:rsidTr="009D5561">
        <w:trPr>
          <w:trHeight w:val="401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Регионы России: Западный и Восточный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F2326" w:rsidRPr="009D5561" w:rsidRDefault="009D5561" w:rsidP="009D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61">
              <w:rPr>
                <w:rFonts w:ascii="Times New Roman" w:hAnsi="Times New Roman" w:cs="Times New Roman"/>
                <w:b/>
                <w:sz w:val="24"/>
                <w:szCs w:val="24"/>
              </w:rPr>
              <w:t>Урок-статистика</w:t>
            </w:r>
          </w:p>
        </w:tc>
      </w:tr>
      <w:tr w:rsidR="005F2326" w:rsidRPr="00DF5802" w:rsidTr="009D5561">
        <w:trPr>
          <w:trHeight w:val="42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и особенности природы Европейского Севера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trHeight w:val="41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Европейского Севера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9D5561">
        <w:trPr>
          <w:trHeight w:val="277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Европейского Севера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trHeight w:val="285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Европейского Север</w:t>
            </w:r>
            <w:proofErr w:type="gramStart"/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о-</w:t>
            </w:r>
            <w:proofErr w:type="gramEnd"/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Запада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9D5561">
        <w:trPr>
          <w:trHeight w:val="288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и хозяйство Европейского  Северо - Запада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9D5561">
        <w:trPr>
          <w:trHeight w:val="279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Центральной России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9D5561">
        <w:trPr>
          <w:trHeight w:val="287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938" w:type="dxa"/>
            <w:gridSpan w:val="4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Центральной России</w:t>
            </w:r>
          </w:p>
        </w:tc>
        <w:tc>
          <w:tcPr>
            <w:tcW w:w="1984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27" w:type="dxa"/>
            <w:gridSpan w:val="3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72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Центральной России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84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Европейского Юга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95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Европейского Юга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448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Европейского Юга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427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Европейского Юга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77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Крым: природные условия, население, хозяйство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395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Поволжья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415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Поволжья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79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Поволжья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8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Поволжья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59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Урала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76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Урала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409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Урала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7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«Западный регион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9D5561" w:rsidRDefault="009D5561" w:rsidP="009D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561">
              <w:rPr>
                <w:rFonts w:ascii="Times New Roman" w:hAnsi="Times New Roman" w:cs="Times New Roman"/>
                <w:b/>
                <w:sz w:val="24"/>
                <w:szCs w:val="24"/>
              </w:rPr>
              <w:t>Урок-конференция</w:t>
            </w:r>
          </w:p>
        </w:tc>
      </w:tr>
      <w:tr w:rsidR="005F2326" w:rsidRPr="00DF5802" w:rsidTr="00C566BE">
        <w:trPr>
          <w:trHeight w:val="277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Контрольная работа № 2</w:t>
            </w: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«Западный регион» 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42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Западной и Восточной Сибири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6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Западной Сибири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405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Восточной Сибири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8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Западной и восточной Сибири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7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Западной Сибири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6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Восточной Сибири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81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Географическое положение и</w:t>
            </w:r>
            <w:r w:rsidR="00DF5802"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природы Дальнего Востока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72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Население Дальнего Востока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84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Хозяйство Дальнего Востока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295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Обобщение по теме «Восточный регион»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9D5561" w:rsidRDefault="009D5561" w:rsidP="009D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D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Уро</w:t>
            </w:r>
            <w:proofErr w:type="gramStart"/>
            <w:r w:rsidRPr="009D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к-</w:t>
            </w:r>
            <w:proofErr w:type="gramEnd"/>
            <w:r w:rsidRPr="009D556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круглый стол</w:t>
            </w:r>
          </w:p>
        </w:tc>
      </w:tr>
      <w:tr w:rsidR="005F2326" w:rsidRPr="00DF5802" w:rsidTr="00C566BE">
        <w:trPr>
          <w:trHeight w:val="448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3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«Восточный регион»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602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Практическая работа № </w:t>
            </w:r>
            <w:r w:rsidRPr="00DF5802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Pr="00DF580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Создание презентационных материалов об экономических районах России на основе различных источников информации (групповые проекты)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802" w:rsidRPr="00DF5802" w:rsidTr="00DF5802">
        <w:trPr>
          <w:gridAfter w:val="1"/>
          <w:wAfter w:w="43" w:type="dxa"/>
          <w:trHeight w:val="330"/>
        </w:trPr>
        <w:tc>
          <w:tcPr>
            <w:tcW w:w="15374" w:type="dxa"/>
            <w:gridSpan w:val="12"/>
          </w:tcPr>
          <w:p w:rsidR="00DF5802" w:rsidRPr="00DF5802" w:rsidRDefault="00DF5802" w:rsidP="00DF58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Россия в мире -  </w:t>
            </w: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2 часа</w:t>
            </w:r>
          </w:p>
        </w:tc>
      </w:tr>
      <w:tr w:rsidR="005F2326" w:rsidRPr="00DF5802" w:rsidTr="00C566BE">
        <w:trPr>
          <w:trHeight w:val="34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66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и мировое хозяйство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9D5561" w:rsidP="009D556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Урок-проект</w:t>
            </w:r>
          </w:p>
        </w:tc>
      </w:tr>
      <w:tr w:rsidR="005F2326" w:rsidRPr="00DF5802" w:rsidTr="00C566BE">
        <w:trPr>
          <w:trHeight w:val="340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Россия в системе мировых</w:t>
            </w:r>
            <w:r w:rsidR="00DF5802"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DF5802"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транспортных коридоров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326" w:rsidRPr="00DF5802" w:rsidTr="00C566BE">
        <w:trPr>
          <w:trHeight w:val="353"/>
        </w:trPr>
        <w:tc>
          <w:tcPr>
            <w:tcW w:w="668" w:type="dxa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9077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80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</w:t>
            </w:r>
            <w:r w:rsidRPr="00DF5802">
              <w:rPr>
                <w:rFonts w:ascii="Times New Roman" w:hAnsi="Times New Roman" w:cs="Times New Roman"/>
                <w:sz w:val="24"/>
                <w:szCs w:val="24"/>
              </w:rPr>
              <w:t xml:space="preserve"> по курсу: « география России: население, хозяйство».</w:t>
            </w:r>
          </w:p>
        </w:tc>
        <w:tc>
          <w:tcPr>
            <w:tcW w:w="2270" w:type="dxa"/>
            <w:gridSpan w:val="5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gridSpan w:val="2"/>
          </w:tcPr>
          <w:p w:rsidR="005F2326" w:rsidRPr="00DF5802" w:rsidRDefault="005F2326" w:rsidP="00DF580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6F2C" w:rsidRPr="00DF5802" w:rsidRDefault="00676F2C" w:rsidP="0067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2C" w:rsidRPr="00DF5802" w:rsidRDefault="00676F2C" w:rsidP="0067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2C" w:rsidRPr="00DF5802" w:rsidRDefault="00676F2C" w:rsidP="0067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2C" w:rsidRPr="00DF5802" w:rsidRDefault="00676F2C" w:rsidP="00676F2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676F2C" w:rsidRPr="00B320DC" w:rsidRDefault="00676F2C" w:rsidP="00676F2C">
      <w:pPr>
        <w:jc w:val="center"/>
        <w:rPr>
          <w:rFonts w:cs="Times New Roman"/>
          <w:b/>
        </w:rPr>
      </w:pPr>
    </w:p>
    <w:p w:rsidR="00DC40CB" w:rsidRDefault="00DC40CB"/>
    <w:sectPr w:rsidR="00DC40CB" w:rsidSect="002C48D6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CSanPin-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85BB0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">
    <w:nsid w:val="0DFE79B3"/>
    <w:multiLevelType w:val="multilevel"/>
    <w:tmpl w:val="3FE21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8368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3">
    <w:nsid w:val="178A41F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4">
    <w:nsid w:val="19C24A59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5">
    <w:nsid w:val="22DF0060"/>
    <w:multiLevelType w:val="hybridMultilevel"/>
    <w:tmpl w:val="B36CBEC2"/>
    <w:lvl w:ilvl="0" w:tplc="497EF15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6">
    <w:nsid w:val="25D34609"/>
    <w:multiLevelType w:val="multilevel"/>
    <w:tmpl w:val="73F624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B32946"/>
    <w:multiLevelType w:val="multilevel"/>
    <w:tmpl w:val="38C2B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CF078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9">
    <w:nsid w:val="439913B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0">
    <w:nsid w:val="465560A4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1">
    <w:nsid w:val="523E517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2">
    <w:nsid w:val="53663B0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3">
    <w:nsid w:val="55305D0C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4">
    <w:nsid w:val="586A2C37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5">
    <w:nsid w:val="5C771598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6">
    <w:nsid w:val="5D856FB1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7">
    <w:nsid w:val="5EC046E6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8">
    <w:nsid w:val="6C181882"/>
    <w:multiLevelType w:val="singleLevel"/>
    <w:tmpl w:val="DEA60274"/>
    <w:lvl w:ilvl="0">
      <w:start w:val="1"/>
      <w:numFmt w:val="none"/>
      <w:lvlText w:val=""/>
      <w:legacy w:legacy="1" w:legacySpace="120" w:legacyIndent="567"/>
      <w:lvlJc w:val="left"/>
      <w:pPr>
        <w:ind w:left="567" w:hanging="567"/>
      </w:pPr>
      <w:rPr>
        <w:rFonts w:ascii="Symbol" w:hAnsi="Symbol" w:hint="default"/>
      </w:rPr>
    </w:lvl>
  </w:abstractNum>
  <w:abstractNum w:abstractNumId="19">
    <w:nsid w:val="70792961"/>
    <w:multiLevelType w:val="multilevel"/>
    <w:tmpl w:val="4BC2A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8"/>
    <w:lvlOverride w:ilvl="0">
      <w:startOverride w:val="1"/>
    </w:lvlOverride>
  </w:num>
  <w:num w:numId="6">
    <w:abstractNumId w:val="14"/>
    <w:lvlOverride w:ilvl="0">
      <w:startOverride w:val="1"/>
    </w:lvlOverride>
  </w:num>
  <w:num w:numId="7">
    <w:abstractNumId w:val="10"/>
    <w:lvlOverride w:ilvl="0">
      <w:startOverride w:val="1"/>
    </w:lvlOverride>
  </w:num>
  <w:num w:numId="8">
    <w:abstractNumId w:val="3"/>
    <w:lvlOverride w:ilvl="0">
      <w:startOverride w:val="1"/>
    </w:lvlOverride>
  </w:num>
  <w:num w:numId="9">
    <w:abstractNumId w:val="16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2"/>
    <w:lvlOverride w:ilvl="0">
      <w:startOverride w:val="1"/>
    </w:lvlOverride>
  </w:num>
  <w:num w:numId="12">
    <w:abstractNumId w:val="11"/>
    <w:lvlOverride w:ilvl="0">
      <w:startOverride w:val="1"/>
    </w:lvlOverride>
  </w:num>
  <w:num w:numId="13">
    <w:abstractNumId w:val="12"/>
    <w:lvlOverride w:ilvl="0">
      <w:startOverride w:val="1"/>
    </w:lvlOverride>
  </w:num>
  <w:num w:numId="14">
    <w:abstractNumId w:val="13"/>
    <w:lvlOverride w:ilvl="0">
      <w:startOverride w:val="1"/>
    </w:lvlOverride>
  </w:num>
  <w:num w:numId="15">
    <w:abstractNumId w:val="17"/>
    <w:lvlOverride w:ilvl="0">
      <w:startOverride w:val="1"/>
    </w:lvlOverride>
  </w:num>
  <w:num w:numId="16">
    <w:abstractNumId w:val="15"/>
    <w:lvlOverride w:ilvl="0">
      <w:startOverride w:val="1"/>
    </w:lvlOverride>
  </w:num>
  <w:num w:numId="17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8D6"/>
    <w:rsid w:val="000E1EDB"/>
    <w:rsid w:val="00284AE8"/>
    <w:rsid w:val="002A0189"/>
    <w:rsid w:val="002C48D6"/>
    <w:rsid w:val="00357159"/>
    <w:rsid w:val="00377703"/>
    <w:rsid w:val="005B216C"/>
    <w:rsid w:val="005F2326"/>
    <w:rsid w:val="00676F2C"/>
    <w:rsid w:val="00787ACE"/>
    <w:rsid w:val="0084421D"/>
    <w:rsid w:val="00987CCD"/>
    <w:rsid w:val="00993C19"/>
    <w:rsid w:val="009D5561"/>
    <w:rsid w:val="00B27515"/>
    <w:rsid w:val="00B3591E"/>
    <w:rsid w:val="00B671B1"/>
    <w:rsid w:val="00C3007F"/>
    <w:rsid w:val="00C566BE"/>
    <w:rsid w:val="00D12783"/>
    <w:rsid w:val="00DC40CB"/>
    <w:rsid w:val="00DF5802"/>
    <w:rsid w:val="00E03CC0"/>
    <w:rsid w:val="00F04128"/>
    <w:rsid w:val="00F24A37"/>
    <w:rsid w:val="00F60FF6"/>
    <w:rsid w:val="00F9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8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3007F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3007F"/>
    <w:pPr>
      <w:spacing w:before="100" w:beforeAutospacing="1" w:after="100" w:afterAutospacing="1"/>
      <w:outlineLvl w:val="1"/>
    </w:pPr>
    <w:rPr>
      <w:rFonts w:eastAsiaTheme="majorEastAsia" w:cstheme="majorBidi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3007F"/>
    <w:pPr>
      <w:keepNext/>
      <w:spacing w:before="240" w:after="60"/>
      <w:outlineLvl w:val="2"/>
    </w:pPr>
    <w:rPr>
      <w:rFonts w:ascii="Cambria" w:eastAsiaTheme="majorEastAsia" w:hAnsi="Cambria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C3007F"/>
    <w:pPr>
      <w:keepNext/>
      <w:spacing w:before="240" w:after="60"/>
      <w:outlineLvl w:val="3"/>
    </w:pPr>
    <w:rPr>
      <w:rFonts w:ascii="Calibri" w:eastAsiaTheme="majorEastAsia" w:hAnsi="Calibri"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unhideWhenUsed/>
    <w:qFormat/>
    <w:rsid w:val="00C3007F"/>
    <w:pPr>
      <w:spacing w:before="240" w:after="60"/>
      <w:outlineLvl w:val="4"/>
    </w:pPr>
    <w:rPr>
      <w:rFonts w:ascii="Calibri" w:eastAsiaTheme="majorEastAsia" w:hAnsi="Calibri" w:cstheme="maj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007F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C3007F"/>
    <w:rPr>
      <w:rFonts w:eastAsiaTheme="majorEastAsia" w:cstheme="majorBidi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3007F"/>
    <w:rPr>
      <w:rFonts w:ascii="Cambria" w:eastAsiaTheme="majorEastAsia" w:hAnsi="Cambria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3007F"/>
    <w:rPr>
      <w:rFonts w:ascii="Calibri" w:eastAsiaTheme="majorEastAsia" w:hAnsi="Calibri"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C3007F"/>
    <w:rPr>
      <w:rFonts w:ascii="Calibri" w:eastAsiaTheme="majorEastAsia" w:hAnsi="Calibri" w:cstheme="majorBidi"/>
      <w:b/>
      <w:bCs/>
      <w:i/>
      <w:iCs/>
      <w:sz w:val="26"/>
      <w:szCs w:val="26"/>
    </w:rPr>
  </w:style>
  <w:style w:type="paragraph" w:styleId="a3">
    <w:name w:val="No Spacing"/>
    <w:uiPriority w:val="1"/>
    <w:qFormat/>
    <w:rsid w:val="00C3007F"/>
    <w:rPr>
      <w:sz w:val="24"/>
      <w:szCs w:val="24"/>
    </w:rPr>
  </w:style>
  <w:style w:type="paragraph" w:styleId="a4">
    <w:name w:val="List Paragraph"/>
    <w:basedOn w:val="a"/>
    <w:uiPriority w:val="34"/>
    <w:qFormat/>
    <w:rsid w:val="00B27515"/>
    <w:pPr>
      <w:ind w:left="708"/>
    </w:pPr>
  </w:style>
  <w:style w:type="paragraph" w:styleId="a5">
    <w:name w:val="Title"/>
    <w:basedOn w:val="a"/>
    <w:next w:val="a"/>
    <w:link w:val="a6"/>
    <w:qFormat/>
    <w:rsid w:val="00C300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C3007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Subtitle"/>
    <w:basedOn w:val="a"/>
    <w:next w:val="a"/>
    <w:link w:val="a8"/>
    <w:qFormat/>
    <w:rsid w:val="00C3007F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8">
    <w:name w:val="Подзаголовок Знак"/>
    <w:basedOn w:val="a0"/>
    <w:link w:val="a7"/>
    <w:rsid w:val="00C3007F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3007F"/>
    <w:rPr>
      <w:b/>
      <w:bCs/>
    </w:rPr>
  </w:style>
  <w:style w:type="character" w:styleId="aa">
    <w:name w:val="Emphasis"/>
    <w:basedOn w:val="a0"/>
    <w:uiPriority w:val="20"/>
    <w:qFormat/>
    <w:rsid w:val="00C3007F"/>
    <w:rPr>
      <w:i/>
      <w:iCs/>
    </w:rPr>
  </w:style>
  <w:style w:type="character" w:styleId="ab">
    <w:name w:val="Subtle Emphasis"/>
    <w:basedOn w:val="a0"/>
    <w:uiPriority w:val="19"/>
    <w:qFormat/>
    <w:rsid w:val="00C3007F"/>
    <w:rPr>
      <w:i/>
      <w:iCs/>
      <w:color w:val="808080" w:themeColor="text1" w:themeTint="7F"/>
    </w:rPr>
  </w:style>
  <w:style w:type="table" w:styleId="ac">
    <w:name w:val="Table Grid"/>
    <w:basedOn w:val="a1"/>
    <w:uiPriority w:val="59"/>
    <w:rsid w:val="002C48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semiHidden/>
    <w:unhideWhenUsed/>
    <w:rsid w:val="00676F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e">
    <w:name w:val="Верхний колонтитул Знак"/>
    <w:basedOn w:val="a0"/>
    <w:link w:val="ad"/>
    <w:uiPriority w:val="99"/>
    <w:semiHidden/>
    <w:rsid w:val="00676F2C"/>
    <w:rPr>
      <w:rFonts w:eastAsiaTheme="minorHAnsi" w:cstheme="minorBidi"/>
      <w:sz w:val="24"/>
      <w:szCs w:val="24"/>
    </w:rPr>
  </w:style>
  <w:style w:type="character" w:customStyle="1" w:styleId="af">
    <w:name w:val="Нижний колонтитул Знак"/>
    <w:basedOn w:val="a0"/>
    <w:link w:val="af0"/>
    <w:uiPriority w:val="99"/>
    <w:semiHidden/>
    <w:rsid w:val="00676F2C"/>
    <w:rPr>
      <w:rFonts w:eastAsiaTheme="minorHAnsi" w:cstheme="minorBidi"/>
      <w:sz w:val="24"/>
      <w:szCs w:val="24"/>
    </w:rPr>
  </w:style>
  <w:style w:type="paragraph" w:styleId="af0">
    <w:name w:val="footer"/>
    <w:basedOn w:val="a"/>
    <w:link w:val="af"/>
    <w:uiPriority w:val="99"/>
    <w:semiHidden/>
    <w:unhideWhenUsed/>
    <w:rsid w:val="00676F2C"/>
    <w:pPr>
      <w:tabs>
        <w:tab w:val="center" w:pos="4677"/>
        <w:tab w:val="right" w:pos="9355"/>
      </w:tabs>
    </w:pPr>
    <w:rPr>
      <w:rFonts w:ascii="Times New Roman" w:hAnsi="Times New Roman"/>
      <w:sz w:val="24"/>
      <w:szCs w:val="24"/>
      <w:lang w:eastAsia="ru-RU"/>
    </w:rPr>
  </w:style>
  <w:style w:type="character" w:customStyle="1" w:styleId="af1">
    <w:name w:val="Схема документа Знак"/>
    <w:basedOn w:val="a0"/>
    <w:link w:val="af2"/>
    <w:uiPriority w:val="99"/>
    <w:semiHidden/>
    <w:rsid w:val="00676F2C"/>
    <w:rPr>
      <w:rFonts w:ascii="Tahoma" w:eastAsiaTheme="minorHAnsi" w:hAnsi="Tahoma" w:cs="Tahoma"/>
      <w:sz w:val="16"/>
      <w:szCs w:val="16"/>
    </w:rPr>
  </w:style>
  <w:style w:type="paragraph" w:styleId="af2">
    <w:name w:val="Document Map"/>
    <w:basedOn w:val="a"/>
    <w:link w:val="af1"/>
    <w:uiPriority w:val="99"/>
    <w:semiHidden/>
    <w:unhideWhenUsed/>
    <w:rsid w:val="00676F2C"/>
    <w:rPr>
      <w:rFonts w:ascii="Tahoma" w:hAnsi="Tahoma" w:cs="Tahoma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5715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57159"/>
    <w:rPr>
      <w:rFonts w:ascii="Tahoma" w:eastAsiaTheme="minorHAnsi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3331</Words>
  <Characters>18992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RePack by SPecialiST</cp:lastModifiedBy>
  <cp:revision>5</cp:revision>
  <dcterms:created xsi:type="dcterms:W3CDTF">2019-09-25T15:50:00Z</dcterms:created>
  <dcterms:modified xsi:type="dcterms:W3CDTF">2019-10-11T12:59:00Z</dcterms:modified>
</cp:coreProperties>
</file>