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1C" w:rsidRPr="00F46A0E" w:rsidRDefault="00630F54" w:rsidP="00C34C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71371" cy="6446160"/>
            <wp:effectExtent l="19050" t="0" r="5929" b="0"/>
            <wp:docPr id="1" name="Рисунок 1" descr="C:\Users\User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374" cy="644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C1C"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Нормативные документы для разработки программы: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Федеральный закон РФ № 273-ФЗ от 29.12.2012 «Об образовании в Российской Федерации»;  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Постановление Главного государственного санитарного врача РФ от 29.12.2010 № 189 “</w:t>
      </w:r>
      <w:r w:rsidR="00630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</w:t>
      </w: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</w:t>
      </w:r>
      <w:r w:rsidR="00630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Приказ Министерства образования Российской Федерации от 17 декабря 2010 № 1897 «Об утверждении ФГОС ООО»;</w:t>
      </w:r>
    </w:p>
    <w:p w:rsidR="00C34C1C" w:rsidRPr="00403702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Приказ Министерства образования и науки РФ от 29 декабря 2014 г. №  1644 «О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</w:t>
      </w:r>
      <w:r w:rsidRPr="00403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основного общего образования»;</w:t>
      </w:r>
    </w:p>
    <w:p w:rsidR="00403702" w:rsidRPr="00403702" w:rsidRDefault="00403702" w:rsidP="0040370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403702">
        <w:rPr>
          <w:rFonts w:ascii="Times New Roman" w:hAnsi="Times New Roman" w:cs="Times New Roman"/>
          <w:sz w:val="24"/>
          <w:szCs w:val="24"/>
        </w:rPr>
        <w:t>5. А</w:t>
      </w:r>
      <w:r>
        <w:rPr>
          <w:rFonts w:ascii="Times New Roman" w:hAnsi="Times New Roman" w:cs="Times New Roman"/>
          <w:sz w:val="24"/>
          <w:szCs w:val="24"/>
        </w:rPr>
        <w:t>вторская</w:t>
      </w:r>
      <w:r w:rsidRPr="0040370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7EA9">
        <w:rPr>
          <w:rFonts w:ascii="Times New Roman" w:hAnsi="Times New Roman" w:cs="Times New Roman"/>
          <w:sz w:val="24"/>
          <w:szCs w:val="24"/>
        </w:rPr>
        <w:t xml:space="preserve"> </w:t>
      </w:r>
      <w:r w:rsidRPr="00403702">
        <w:rPr>
          <w:rFonts w:ascii="Times New Roman" w:hAnsi="Times New Roman" w:cs="Times New Roman"/>
          <w:sz w:val="24"/>
          <w:szCs w:val="24"/>
        </w:rPr>
        <w:t>Г.К.Селевко «Самосовершенствование личности» - М.: Народное образование. НИИ школьных технологий, 2008.</w:t>
      </w:r>
    </w:p>
    <w:p w:rsidR="00403702" w:rsidRPr="00403702" w:rsidRDefault="00403702" w:rsidP="0040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702">
        <w:rPr>
          <w:rFonts w:ascii="Times New Roman" w:hAnsi="Times New Roman" w:cs="Times New Roman"/>
          <w:sz w:val="24"/>
          <w:szCs w:val="24"/>
        </w:rPr>
        <w:t>Раздел «Познай себя. Психология личности».</w:t>
      </w:r>
    </w:p>
    <w:p w:rsidR="00C34C1C" w:rsidRPr="00403702" w:rsidRDefault="00403702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C34C1C" w:rsidRPr="00403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Учебного плана МАОУ Маслянская СОШ.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 </w:t>
      </w: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у учащихся способностей адекватного и наиболее полного самопознания и познания других людей.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Формировать стремление к самопознанию, погружению в свой внутренний мир и ориентации в нем.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Расширять знания учащихся о чувствах и эмоциях, развитие способности без оценочного их принятия, формирование умения управлять выражением своих чувств и эмоциональных реакций.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Формировать навыки общения, умение слушать, высказывать свою точку зрения, приходить к компромиссному решению и пониманию других людей.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Способствовать осознанию своей жизненной перспективы, жизненных целей, путей и способов их достижения.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проведения занятий:</w:t>
      </w:r>
    </w:p>
    <w:p w:rsidR="00C34C1C" w:rsidRPr="00F46A0E" w:rsidRDefault="00C34C1C" w:rsidP="00C34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работы групповая (ролевые игры, беседы, диалог, занятия с элементами тренинга).</w:t>
      </w:r>
    </w:p>
    <w:p w:rsidR="00C34C1C" w:rsidRPr="00F46A0E" w:rsidRDefault="00C34C1C" w:rsidP="00C34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проведения занятий: словесные, наглядные, практические.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Принципы работы: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коллективности обучения и воспитания детей;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преемственности, последовательности и систематичности педагогического процесса;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наглядности;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сознательности и активности учащихся в целостной педагогической деятельности;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опоры наположительное в человеке, поддержки сильных сторон его личности;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учета возрастных и индивидуальных особенностей воспитанников при организации их деятельности.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“Познай себя” </w:t>
      </w: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составлена по методическому пособию психолого-педагогического курса “Самосовершенствование личности” Г.К. Селевко рассчитана на учащихся 5 классов, 34 часа, по одному часу в неделю.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освоения курса внеурочной деятельности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Исходя из целей данной программы</w:t>
      </w: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учащиеся достигнут следующих </w:t>
      </w:r>
      <w:proofErr w:type="spellStart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результатов: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Познавательные УУД:</w:t>
      </w:r>
    </w:p>
    <w:p w:rsidR="00C34C1C" w:rsidRPr="00F46A0E" w:rsidRDefault="00C34C1C" w:rsidP="00C34C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стремления к самопознанию, погружению в свой собственный мир и ориентации в нем (достижение определяется содержанием программы);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Регулятивные УУД:</w:t>
      </w:r>
    </w:p>
    <w:p w:rsidR="00C34C1C" w:rsidRPr="00F46A0E" w:rsidRDefault="00C34C1C" w:rsidP="00C34C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навыками самоорганизации, способность к целеполаганию, выбору стратегии, планированию путей, достижению результатов, самооценке;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Коммуникативные УУД:</w:t>
      </w:r>
    </w:p>
    <w:p w:rsidR="00C34C1C" w:rsidRPr="00F46A0E" w:rsidRDefault="00C34C1C" w:rsidP="00C34C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излагать свою позицию, использовать основные методы дискуссии и полемики, понимать позицию собеседника, работать в команде, преодолевать конфликты (формирование регулятивных и коммуникативных УУД осуществляется в ходе тренинга, т.е. определяется формой организации занятий).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Помимо </w:t>
      </w:r>
      <w:proofErr w:type="spellStart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планируется достижение личностных результатов:</w:t>
      </w:r>
    </w:p>
    <w:p w:rsidR="00C34C1C" w:rsidRPr="00F46A0E" w:rsidRDefault="00C34C1C" w:rsidP="00C34C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способности к аргументированной оценке поступков, осознание своих сильных сторон и слабостей, уважительно-доброжелательное отношение к партнерам, способность осуществлять осознанный и ответственный выбор. Этих результатов можно достичь за счет синергетического эффекта командного взаимодействия.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типу программа комплексная, поэтому предполагает достижение воспитательных результатов. В пятом классе учащиеся достигнут первого и второго уровня воспитательных результатов.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уровень результатов – приобретение учащимися социальных знаний (об общественных нормах, о социально одобряемых и неодобряемых формах поведения в обществе и т.п.); приобретение учащимися знаний о нормах коллективной жизни; об основных формах и правилах общения между людьми; о способах и приёмах управления своими эмоциями.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уровень результатов – формирование позитивных отношений учащегося к базовым ценностям нашего общества и к социальной реальности в целом: развитие ценностных отношений учащегося к родному лицею, своему классу, к своему собственному здоровью и внутреннему миру; формирование навыков общения, умения слушать, высказывать свою точку зрения, приходить к компромиссному решению и пониманию других людей;</w:t>
      </w:r>
      <w:proofErr w:type="gramEnd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вести деловую беседу, готовить публичные выступления в лицее, цивилизованно решать конфликтные ситуации, эффективно работать в паре, группе, вести дискуссию, быть лидером.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“Познай себя” представляет собой комплекс специально разработанных занятий, сочетающих в себе развитие и совершенствование положительных качеств личности ребёнка. </w:t>
      </w:r>
      <w:proofErr w:type="gramStart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совокупность обеспечивает успешную адаптация к школьной жизни, эмоциональную устойчивость учащихся, проявление интеллектуальных способностей, ощущение ответственности за совершаемые поступки, овладение методами самовоспитания, самоконтроля, проявление самостоятельной творческой активности, обеспечение гармонии взаимоотношений, </w:t>
      </w:r>
      <w:proofErr w:type="spellStart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мотивированность</w:t>
      </w:r>
      <w:proofErr w:type="spellEnd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 на совместную деятельность, самодисциплину, понимание учащимися ценности милосердия, доброжелательности, способности к сопереживанию, уважение человеческого достоинства, умение вести деловую беседу, готовить публичные выступления, цивилизованно решать конфликтные ситуации, эффективно работать</w:t>
      </w:r>
      <w:proofErr w:type="gramEnd"/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паре, группе, вести дискуссию, быть лидером.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I. Раздел. Человек и его внутренний мир. (11 часов) Психологические проблемы: Соотношение </w:t>
      </w:r>
      <w:proofErr w:type="gramStart"/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врождё</w:t>
      </w:r>
      <w:bookmarkStart w:id="0" w:name="_GoBack"/>
      <w:bookmarkEnd w:id="0"/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нного</w:t>
      </w:r>
      <w:proofErr w:type="gramEnd"/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приобретённого в человеке. Эмоции. Черты характера. Взаимодействие внутреннего мира человека с миром внешним.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Раздел. От оценки и самооценки к самопознанию. (5 часов)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образного представления о развитии личности путём самопознания, познания других, оценивания. Правила самоконтроля.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Раздел. Я и общество. (8 часов)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основано на взаимосвязи интересов. Взаимозависимости людей. Необходимость личных и общественных способов регуляции человеческого поведения.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IV. Раздел. Мальчики и девочки. (4 часа)</w:t>
      </w:r>
    </w:p>
    <w:p w:rsidR="00317EA9" w:rsidRPr="00F46A0E" w:rsidRDefault="00317EA9" w:rsidP="00317EA9">
      <w:pPr>
        <w:pStyle w:val="a6"/>
        <w:framePr w:w="12163" w:h="496" w:hRule="exact" w:wrap="notBeside" w:vAnchor="text" w:hAnchor="page" w:x="2371" w:y="652"/>
        <w:shd w:val="clear" w:color="auto" w:fill="auto"/>
        <w:spacing w:line="220" w:lineRule="exact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Календарно- тематическое планирование</w:t>
      </w:r>
    </w:p>
    <w:p w:rsidR="00C34C1C" w:rsidRPr="00F46A0E" w:rsidRDefault="00C34C1C" w:rsidP="00C34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поло-ролевого поведения человека современной культуры.</w:t>
      </w:r>
    </w:p>
    <w:p w:rsidR="00C34C1C" w:rsidRPr="00F46A0E" w:rsidRDefault="00C34C1C" w:rsidP="00C34C1C">
      <w:pPr>
        <w:pStyle w:val="21"/>
        <w:shd w:val="clear" w:color="auto" w:fill="auto"/>
        <w:spacing w:after="736" w:line="220" w:lineRule="exact"/>
        <w:jc w:val="both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Тренинг-2 часа</w:t>
      </w:r>
    </w:p>
    <w:tbl>
      <w:tblPr>
        <w:tblpPr w:leftFromText="180" w:rightFromText="180" w:vertAnchor="text" w:horzAnchor="page" w:tblpXSpec="center" w:tblpY="-51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982"/>
        <w:gridCol w:w="2126"/>
        <w:gridCol w:w="1985"/>
        <w:gridCol w:w="2268"/>
        <w:gridCol w:w="2693"/>
      </w:tblGrid>
      <w:tr w:rsidR="00C34C1C" w:rsidRPr="00F46A0E" w:rsidTr="001106C6">
        <w:trPr>
          <w:trHeight w:hRule="exact" w:val="7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after="12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  <w:vertAlign w:val="superscript"/>
              </w:rPr>
              <w:t>Да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before="12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Тема занятия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К-во</w:t>
            </w:r>
            <w:proofErr w:type="gramEnd"/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час</w:t>
            </w:r>
            <w:r w:rsidR="00F46A0E" w:rsidRPr="00F46A0E">
              <w:rPr>
                <w:rStyle w:val="1"/>
                <w:sz w:val="24"/>
                <w:szCs w:val="24"/>
              </w:rPr>
              <w:t>ов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after="18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Форма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before="18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деятельности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F46A0E">
            <w:pPr>
              <w:pStyle w:val="2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Планируемые результаты</w:t>
            </w:r>
          </w:p>
        </w:tc>
      </w:tr>
      <w:tr w:rsidR="00C34C1C" w:rsidRPr="00F46A0E" w:rsidTr="001106C6">
        <w:trPr>
          <w:trHeight w:hRule="exact" w:val="845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after="120"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Метапредметные</w:t>
            </w:r>
            <w:proofErr w:type="spellEnd"/>
          </w:p>
          <w:p w:rsidR="00C34C1C" w:rsidRPr="00F46A0E" w:rsidRDefault="00C34C1C" w:rsidP="00C34C1C">
            <w:pPr>
              <w:pStyle w:val="21"/>
              <w:shd w:val="clear" w:color="auto" w:fill="auto"/>
              <w:spacing w:before="12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Личностные УУД</w:t>
            </w:r>
          </w:p>
        </w:tc>
      </w:tr>
      <w:tr w:rsidR="00C34C1C" w:rsidRPr="00F46A0E" w:rsidTr="001106C6">
        <w:trPr>
          <w:trHeight w:hRule="exact" w:val="21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Введение. Игра «Стучи</w:t>
            </w:r>
            <w:r w:rsidR="00403702">
              <w:rPr>
                <w:rStyle w:val="1"/>
                <w:sz w:val="24"/>
                <w:szCs w:val="24"/>
              </w:rPr>
              <w:t xml:space="preserve">,  </w:t>
            </w:r>
            <w:r w:rsidRPr="00F46A0E">
              <w:rPr>
                <w:rStyle w:val="1"/>
                <w:sz w:val="24"/>
                <w:szCs w:val="24"/>
              </w:rPr>
              <w:t>паровозик, стучи»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F46A0E">
              <w:rPr>
                <w:rStyle w:val="1"/>
                <w:sz w:val="24"/>
                <w:szCs w:val="24"/>
              </w:rPr>
              <w:t>Активизирующа</w:t>
            </w:r>
            <w:proofErr w:type="spellEnd"/>
            <w:r w:rsidRPr="00F46A0E">
              <w:rPr>
                <w:rStyle w:val="1"/>
                <w:sz w:val="24"/>
                <w:szCs w:val="24"/>
              </w:rPr>
              <w:t xml:space="preserve"> я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 xml:space="preserve"> игра на сплочение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Знания о целях и задачах курса.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умение вести игру.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before="180" w:after="30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Р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рефлексия.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Формирование мотивации изучения курса, познавательного интереса.</w:t>
            </w:r>
          </w:p>
        </w:tc>
      </w:tr>
      <w:tr w:rsidR="00C34C1C" w:rsidRPr="00F46A0E" w:rsidTr="001106C6">
        <w:trPr>
          <w:trHeight w:hRule="exact" w:val="1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Знакомство с собой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Тестирование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качеств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каждым учеником свои внутренние качества, увидеть,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.сопоставлять,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Реализация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творческого</w:t>
            </w:r>
          </w:p>
          <w:p w:rsidR="00C34C1C" w:rsidRPr="00F46A0E" w:rsidRDefault="00C34C1C" w:rsidP="00C34C1C">
            <w:pPr>
              <w:pStyle w:val="2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потенциала.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  <w:sectPr w:rsidR="00C34C1C" w:rsidRPr="00F46A0E">
          <w:pgSz w:w="16838" w:h="11909" w:orient="landscape"/>
          <w:pgMar w:top="1128" w:right="1015" w:bottom="1507" w:left="10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25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чем каждый отличается от других, составить представление о себе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30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ситуации, планирование.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1C" w:rsidRPr="00F46A0E" w:rsidTr="00C34C1C">
        <w:trPr>
          <w:trHeight w:hRule="exact"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Образ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вашего</w:t>
            </w:r>
            <w:proofErr w:type="gram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«Я»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Диагностическая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игра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 из чего складывается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«Я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МНОГООБРАЗИЕ»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29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Посмотрели в зеркало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Упражнение «Знаете ли вы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свою</w:t>
            </w:r>
            <w:proofErr w:type="gram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внешность»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Дать понятие внешних качеств человека. Определение личных внешних качеств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Сопоставлять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ситуации, планирование.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Реализация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творческого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потенциала.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  <w:sectPr w:rsidR="00C34C1C" w:rsidRPr="00F46A0E">
          <w:type w:val="continuous"/>
          <w:pgSz w:w="16838" w:h="11909" w:orient="landscape"/>
          <w:pgMar w:top="1086" w:right="2332" w:bottom="1336" w:left="23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1C" w:rsidRPr="00F46A0E" w:rsidTr="00C34C1C">
        <w:trPr>
          <w:trHeight w:hRule="exact" w:val="21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Я и окружающие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Ролевая игра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понятие «Человек в окружающем мире»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умение вести игру.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30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Р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рефлексия.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Реализация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творческого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потенциала.</w:t>
            </w:r>
          </w:p>
        </w:tc>
      </w:tr>
      <w:tr w:rsidR="00C34C1C" w:rsidRPr="00F46A0E" w:rsidTr="00C34C1C">
        <w:trPr>
          <w:trHeight w:hRule="exact"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Вы - личность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Упражнение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«Диалог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субличностей</w:t>
            </w:r>
            <w:proofErr w:type="spellEnd"/>
            <w:r w:rsidRPr="00F46A0E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30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понятие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30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«Я ЛИЧНОСТЬ»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Умение определять качества личности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Реализация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творческого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потенциала.</w:t>
            </w:r>
          </w:p>
        </w:tc>
      </w:tr>
      <w:tr w:rsidR="00C34C1C" w:rsidRPr="00F46A0E" w:rsidTr="00C34C1C">
        <w:trPr>
          <w:trHeight w:hRule="exact" w:val="24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Повторение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Рефлексия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сопоставлять,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13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30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,планирование.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1C" w:rsidRPr="00F46A0E" w:rsidTr="00C34C1C">
        <w:trPr>
          <w:trHeight w:hRule="exact" w:val="3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Оценивайте себя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карты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самооценки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1106C6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Дать понятие 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самооценки</w:t>
            </w:r>
            <w:proofErr w:type="gramStart"/>
            <w:r w:rsidR="001106C6">
              <w:rPr>
                <w:rStyle w:val="1"/>
                <w:sz w:val="24"/>
                <w:szCs w:val="24"/>
              </w:rPr>
              <w:t>.</w:t>
            </w:r>
            <w:r w:rsidRPr="00F46A0E">
              <w:rPr>
                <w:rStyle w:val="1"/>
                <w:sz w:val="24"/>
                <w:szCs w:val="24"/>
              </w:rPr>
              <w:t>Н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аучить</w:t>
            </w:r>
            <w:proofErr w:type="spellEnd"/>
            <w:r w:rsidRPr="00F46A0E">
              <w:rPr>
                <w:rStyle w:val="1"/>
                <w:sz w:val="24"/>
                <w:szCs w:val="24"/>
              </w:rPr>
              <w:t xml:space="preserve"> умению наблюдать за собой.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сопоставлять,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ситуации, планирование.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3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Сходство и различия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наших</w:t>
            </w:r>
            <w:proofErr w:type="gram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«Я»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Упражнение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«Диалог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субличностей</w:t>
            </w:r>
            <w:proofErr w:type="spellEnd"/>
            <w:r w:rsidRPr="00F46A0E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 общие и индивидуальные черты, присущие конкретному человеку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  <w:r w:rsidR="00403702">
              <w:rPr>
                <w:rStyle w:val="1"/>
                <w:sz w:val="24"/>
                <w:szCs w:val="24"/>
              </w:rPr>
              <w:t>,</w:t>
            </w:r>
          </w:p>
          <w:p w:rsidR="00C34C1C" w:rsidRPr="00F46A0E" w:rsidRDefault="00C34C1C" w:rsidP="00403702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на</w:t>
            </w:r>
            <w:r w:rsidR="00403702">
              <w:rPr>
                <w:rStyle w:val="1"/>
                <w:sz w:val="24"/>
                <w:szCs w:val="24"/>
              </w:rPr>
              <w:t>-л</w:t>
            </w:r>
            <w:r w:rsidRPr="00F46A0E">
              <w:rPr>
                <w:rStyle w:val="1"/>
                <w:sz w:val="24"/>
                <w:szCs w:val="24"/>
              </w:rPr>
              <w:t>из</w:t>
            </w:r>
            <w:proofErr w:type="spellEnd"/>
          </w:p>
          <w:p w:rsidR="00C34C1C" w:rsidRPr="00F46A0E" w:rsidRDefault="001106C6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</w:t>
            </w:r>
            <w:proofErr w:type="gramStart"/>
            <w:r w:rsidR="00C34C1C"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="00C34C1C" w:rsidRPr="00F46A0E">
              <w:rPr>
                <w:rStyle w:val="1"/>
                <w:sz w:val="24"/>
                <w:szCs w:val="24"/>
              </w:rPr>
              <w:t>елеполагание, оценкаи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24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Как вы воспринимаете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возможности человека по восприятию окружающего мира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умение вести игру.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30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Р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рефлексия.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300"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11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Внимание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Тренинг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произвольного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внимания,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наблюдательнос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ти</w:t>
            </w:r>
            <w:proofErr w:type="spellEnd"/>
            <w:r w:rsidRPr="00F46A0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 роль внимания в жизни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29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Дайте волю воображению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Релаксация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какую роль в жизни человека играет воображение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сопоставлять,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ситуации, планирование.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1C" w:rsidRPr="00F46A0E" w:rsidTr="00C34C1C">
        <w:trPr>
          <w:trHeight w:hRule="exact" w:val="24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Мир эмоций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понятия: чувства, эмоции.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умение вести игру.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30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Р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рефлексия.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Настроение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Показать, какую роль в жизни человека играет настроение.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Научить приёмам повышать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 xml:space="preserve"> настроение.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22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300"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16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Темперамент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Познакомить с составляющими нервной системы человека, показать индивидуальность каждого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умение вести игру.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30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Р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рефлексия.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взаимопонимания.</w:t>
            </w:r>
          </w:p>
        </w:tc>
      </w:tr>
      <w:tr w:rsidR="00C34C1C" w:rsidRPr="00F46A0E" w:rsidTr="00C34C1C">
        <w:trPr>
          <w:trHeight w:hRule="exact"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300"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18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Характер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характеристики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личности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одноклассника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на основе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наблюдений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черты характера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24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Воля,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ind w:left="140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самостоятельнос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ind w:left="140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Показать, какую роль в жизни человека играет воля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умение вести игру.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30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Р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рефлексия.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24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Настоящий друг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Ролевая игра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понятия: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дружба,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товарищество.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Какие качества характерны для хорошего друга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11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1C" w:rsidRPr="00F46A0E" w:rsidTr="00C34C1C">
        <w:trPr>
          <w:trHeight w:hRule="exact" w:val="37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Основное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отличие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человека от обезьяны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сущность сознания, показать его роль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сопоставлять,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ситуации, планирование.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30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23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Мышление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Рефлексия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Что дает человеку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возможность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рассуждать,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сравнивать явления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действительности,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обобщать, делать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выводы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Память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Показать, что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3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помогает человеку сохранять в сознании прошлые впечатления и опыт. Свойства памяти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сопоставлять,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 ,планирование.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37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Логика мысли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Дать понятие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логического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мышления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сопоставлять,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ситуации, планирование.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16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Решение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проблем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понятие «Я ДУМАЮЩИЙ»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20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достигать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взаимопонимания.</w:t>
            </w:r>
          </w:p>
        </w:tc>
      </w:tr>
      <w:tr w:rsidR="00C34C1C" w:rsidRPr="00F46A0E" w:rsidTr="00C34C1C">
        <w:trPr>
          <w:trHeight w:hRule="exact" w:val="30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Каждому по потребностям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Ролевая игра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Раскрыть понятие «ПОТРЕБНОСТИ», показать, что это глубинные качества человека, которые определяют его нужду в различных условиях жизни и развития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умение вести игру.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30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Р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рефлексия.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3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От каждого по способностям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Показать, что продуктивность той или иной деятельности зависит от способностей. Рекомендации по развитию способностей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24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Я в общении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Ролевая игра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 какую роль в жизни человека играет общение. Правила общения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умение вести игру.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300"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F46A0E">
              <w:rPr>
                <w:rStyle w:val="1"/>
                <w:sz w:val="24"/>
                <w:szCs w:val="24"/>
              </w:rPr>
              <w:t>Р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: рефлексия.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Заведи друга - дневник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Показать, что дневник является средством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наблюдения за собой и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 xml:space="preserve">окружаю 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щими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2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after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2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C34C1C" w:rsidRPr="00F46A0E" w:rsidTr="00C34C1C">
        <w:trPr>
          <w:trHeight w:hRule="exact" w:val="29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Богатство вашей личности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Рефлексия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Повторение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пройденного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 xml:space="preserve"> за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:у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мение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строить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рассуждение.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сопоставлять,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анализировать.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анализ ситуации ,планирование.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</w:tbl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</w:pPr>
    </w:p>
    <w:p w:rsidR="00C34C1C" w:rsidRPr="00F46A0E" w:rsidRDefault="00C34C1C" w:rsidP="00C34C1C">
      <w:pPr>
        <w:rPr>
          <w:rFonts w:ascii="Times New Roman" w:hAnsi="Times New Roman" w:cs="Times New Roman"/>
          <w:sz w:val="24"/>
          <w:szCs w:val="24"/>
        </w:rPr>
        <w:sectPr w:rsidR="00C34C1C" w:rsidRPr="00F46A0E" w:rsidSect="001106C6">
          <w:type w:val="continuous"/>
          <w:pgSz w:w="16838" w:h="11909" w:orient="landscape"/>
          <w:pgMar w:top="568" w:right="2332" w:bottom="1556" w:left="23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71"/>
        <w:gridCol w:w="1982"/>
        <w:gridCol w:w="566"/>
        <w:gridCol w:w="1987"/>
        <w:gridCol w:w="2362"/>
        <w:gridCol w:w="1987"/>
        <w:gridCol w:w="2136"/>
      </w:tblGrid>
      <w:tr w:rsidR="00C34C1C" w:rsidRPr="00F46A0E" w:rsidTr="00C34C1C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:п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роявление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220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1C" w:rsidRPr="00F46A0E" w:rsidTr="00C34C1C">
        <w:trPr>
          <w:trHeight w:hRule="exact" w:val="3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framePr w:w="1216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30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34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300"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Тренинг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межличностного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4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общения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2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Анализ социальных ситуаций - проб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общения, уважения окружающих,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П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:с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опоставление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,</w:t>
            </w:r>
            <w:proofErr w:type="spellStart"/>
            <w:r w:rsidRPr="00F46A0E">
              <w:rPr>
                <w:rStyle w:val="1"/>
                <w:sz w:val="24"/>
                <w:szCs w:val="24"/>
              </w:rPr>
              <w:t>рассуждение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,а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н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after="180" w:line="317" w:lineRule="exact"/>
              <w:jc w:val="both"/>
              <w:rPr>
                <w:sz w:val="24"/>
                <w:szCs w:val="24"/>
              </w:rPr>
            </w:pPr>
            <w:proofErr w:type="spellStart"/>
            <w:r w:rsidRPr="00F46A0E">
              <w:rPr>
                <w:rStyle w:val="1"/>
                <w:sz w:val="24"/>
                <w:szCs w:val="24"/>
              </w:rPr>
              <w:t>ализ</w:t>
            </w:r>
            <w:proofErr w:type="spellEnd"/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after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 xml:space="preserve">Р 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:ц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елеполагание, оценка и самооценка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before="180"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К</w:t>
            </w:r>
            <w:proofErr w:type="gramStart"/>
            <w:r w:rsidRPr="00F46A0E">
              <w:rPr>
                <w:rStyle w:val="1"/>
                <w:sz w:val="24"/>
                <w:szCs w:val="24"/>
              </w:rPr>
              <w:t>:д</w:t>
            </w:r>
            <w:proofErr w:type="gramEnd"/>
            <w:r w:rsidRPr="00F46A0E">
              <w:rPr>
                <w:rStyle w:val="1"/>
                <w:sz w:val="24"/>
                <w:szCs w:val="24"/>
              </w:rPr>
              <w:t>иалог,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монолог,</w:t>
            </w:r>
          </w:p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1C" w:rsidRPr="00F46A0E" w:rsidRDefault="00C34C1C" w:rsidP="00C34C1C">
            <w:pPr>
              <w:pStyle w:val="21"/>
              <w:framePr w:w="12163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 w:rsidRPr="00F46A0E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</w:tbl>
    <w:p w:rsidR="00F46A0E" w:rsidRPr="00F46A0E" w:rsidRDefault="00F46A0E" w:rsidP="00317EA9">
      <w:pPr>
        <w:pStyle w:val="21"/>
        <w:shd w:val="clear" w:color="auto" w:fill="auto"/>
        <w:spacing w:before="527" w:after="171" w:line="220" w:lineRule="exact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Практические занятия.</w:t>
      </w:r>
    </w:p>
    <w:p w:rsidR="00F46A0E" w:rsidRPr="00F46A0E" w:rsidRDefault="00F46A0E" w:rsidP="00F46A0E">
      <w:pPr>
        <w:pStyle w:val="21"/>
        <w:shd w:val="clear" w:color="auto" w:fill="auto"/>
        <w:spacing w:line="317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-Упражнение «Знаете ли вы свою внешность»</w:t>
      </w:r>
    </w:p>
    <w:p w:rsidR="00F46A0E" w:rsidRPr="00F46A0E" w:rsidRDefault="00F46A0E" w:rsidP="00F46A0E">
      <w:pPr>
        <w:pStyle w:val="21"/>
        <w:shd w:val="clear" w:color="auto" w:fill="auto"/>
        <w:spacing w:line="317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-Тестирование качеств личности: темперамента, памяти, мышления, способностей, направленности, характера.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17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Самоанализ качеств: мои достоинства, мои недостатки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17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Упражнение «Диалог </w:t>
      </w:r>
      <w:proofErr w:type="spellStart"/>
      <w:r w:rsidRPr="00F46A0E">
        <w:rPr>
          <w:color w:val="000000"/>
          <w:sz w:val="24"/>
          <w:szCs w:val="24"/>
          <w:lang w:eastAsia="ru-RU" w:bidi="ru-RU"/>
        </w:rPr>
        <w:t>субличностей</w:t>
      </w:r>
      <w:proofErr w:type="spellEnd"/>
      <w:r w:rsidRPr="00F46A0E">
        <w:rPr>
          <w:color w:val="000000"/>
          <w:sz w:val="24"/>
          <w:szCs w:val="24"/>
          <w:lang w:eastAsia="ru-RU" w:bidi="ru-RU"/>
        </w:rPr>
        <w:t>»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17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Тренинг произвольного внимания, наблюдательности.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17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Составление характеристики личности одноклассника на основе наблюдений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17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Составление карты самооценки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17" w:lineRule="exact"/>
        <w:ind w:left="20"/>
        <w:rPr>
          <w:sz w:val="24"/>
          <w:szCs w:val="24"/>
        </w:rPr>
        <w:sectPr w:rsidR="00F46A0E" w:rsidRPr="00F46A0E" w:rsidSect="00F46A0E">
          <w:pgSz w:w="16838" w:h="11909" w:orient="landscape"/>
          <w:pgMar w:top="1101" w:right="1766" w:bottom="2445" w:left="1790" w:header="0" w:footer="3" w:gutter="0"/>
          <w:cols w:space="720"/>
          <w:noEndnote/>
          <w:docGrid w:linePitch="360"/>
        </w:sectPr>
      </w:pPr>
      <w:r w:rsidRPr="00F46A0E">
        <w:rPr>
          <w:color w:val="000000"/>
          <w:sz w:val="24"/>
          <w:szCs w:val="24"/>
          <w:lang w:eastAsia="ru-RU" w:bidi="ru-RU"/>
        </w:rPr>
        <w:t xml:space="preserve"> Анализ социальных ситуаций - проб</w:t>
      </w:r>
    </w:p>
    <w:p w:rsidR="00F46A0E" w:rsidRPr="00F46A0E" w:rsidRDefault="00F46A0E" w:rsidP="00F46A0E">
      <w:pPr>
        <w:pStyle w:val="21"/>
        <w:shd w:val="clear" w:color="auto" w:fill="auto"/>
        <w:spacing w:after="114" w:line="220" w:lineRule="exact"/>
        <w:ind w:left="20"/>
        <w:jc w:val="both"/>
        <w:rPr>
          <w:b/>
          <w:sz w:val="24"/>
          <w:szCs w:val="24"/>
        </w:rPr>
      </w:pPr>
      <w:r w:rsidRPr="00F46A0E">
        <w:rPr>
          <w:b/>
          <w:color w:val="000000"/>
          <w:sz w:val="24"/>
          <w:szCs w:val="24"/>
          <w:lang w:eastAsia="ru-RU" w:bidi="ru-RU"/>
        </w:rPr>
        <w:lastRenderedPageBreak/>
        <w:t>Учебно - методическое обеспечение курса.</w:t>
      </w:r>
    </w:p>
    <w:p w:rsidR="00F46A0E" w:rsidRPr="00F46A0E" w:rsidRDefault="00F46A0E" w:rsidP="00F46A0E">
      <w:pPr>
        <w:pStyle w:val="21"/>
        <w:shd w:val="clear" w:color="auto" w:fill="auto"/>
        <w:spacing w:line="394" w:lineRule="exact"/>
        <w:ind w:left="10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1. Учебные пособия.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94" w:lineRule="exact"/>
        <w:ind w:left="10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Технология саморазвития личности школьника (концепция)</w:t>
      </w:r>
    </w:p>
    <w:p w:rsidR="00F46A0E" w:rsidRPr="00F46A0E" w:rsidRDefault="00F46A0E" w:rsidP="00F46A0E">
      <w:pPr>
        <w:pStyle w:val="21"/>
        <w:shd w:val="clear" w:color="auto" w:fill="auto"/>
        <w:spacing w:line="394" w:lineRule="exact"/>
        <w:ind w:left="20" w:right="846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-Методическое пособие по преподаванию курса для учителей </w:t>
      </w:r>
      <w:proofErr w:type="gramStart"/>
      <w:r w:rsidRPr="00F46A0E">
        <w:rPr>
          <w:color w:val="000000"/>
          <w:sz w:val="24"/>
          <w:szCs w:val="24"/>
          <w:lang w:eastAsia="ru-RU" w:bidi="ru-RU"/>
        </w:rPr>
        <w:t>-У</w:t>
      </w:r>
      <w:proofErr w:type="gramEnd"/>
      <w:r w:rsidRPr="00F46A0E">
        <w:rPr>
          <w:color w:val="000000"/>
          <w:sz w:val="24"/>
          <w:szCs w:val="24"/>
          <w:lang w:eastAsia="ru-RU" w:bidi="ru-RU"/>
        </w:rPr>
        <w:t>чебное пособие «Познай себя»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94" w:lineRule="exact"/>
        <w:ind w:left="20"/>
        <w:jc w:val="both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Серия диагностических методик, приведенных в пособии и указанных в ссылках на литературу.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line="394" w:lineRule="exact"/>
        <w:ind w:left="20"/>
        <w:jc w:val="both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Наглядные рисовальные материалы, представленные в пособиях и настенных плакатах.</w:t>
      </w:r>
    </w:p>
    <w:p w:rsidR="00F46A0E" w:rsidRPr="00F46A0E" w:rsidRDefault="00F46A0E" w:rsidP="00F46A0E">
      <w:pPr>
        <w:pStyle w:val="21"/>
        <w:shd w:val="clear" w:color="auto" w:fill="auto"/>
        <w:spacing w:line="394" w:lineRule="exact"/>
        <w:ind w:left="20"/>
        <w:jc w:val="both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-Аудиовизуальные средства</w:t>
      </w:r>
    </w:p>
    <w:p w:rsidR="00F46A0E" w:rsidRPr="00F46A0E" w:rsidRDefault="00F46A0E" w:rsidP="00F46A0E">
      <w:pPr>
        <w:pStyle w:val="21"/>
        <w:numPr>
          <w:ilvl w:val="0"/>
          <w:numId w:val="8"/>
        </w:numPr>
        <w:shd w:val="clear" w:color="auto" w:fill="auto"/>
        <w:spacing w:line="394" w:lineRule="exact"/>
        <w:ind w:left="20"/>
        <w:jc w:val="both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Диагностическая база.</w:t>
      </w:r>
    </w:p>
    <w:p w:rsidR="00F46A0E" w:rsidRPr="00F46A0E" w:rsidRDefault="00F46A0E" w:rsidP="00F46A0E">
      <w:pPr>
        <w:pStyle w:val="21"/>
        <w:shd w:val="clear" w:color="auto" w:fill="auto"/>
        <w:spacing w:line="278" w:lineRule="exact"/>
        <w:ind w:left="20" w:right="220"/>
        <w:jc w:val="both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Средства психолого-педагогической диагностики (анкеты, опросники, тесты, игры) подобраны и адаптированы к возрастным особенностям учащихся, условиям места и отведённого времени и имеют общедоступный (любительский</w:t>
      </w:r>
      <w:proofErr w:type="gramStart"/>
      <w:r w:rsidRPr="00F46A0E">
        <w:rPr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F46A0E">
        <w:rPr>
          <w:color w:val="000000"/>
          <w:sz w:val="24"/>
          <w:szCs w:val="24"/>
          <w:lang w:eastAsia="ru-RU" w:bidi="ru-RU"/>
        </w:rPr>
        <w:t xml:space="preserve"> уровень. Значение их для учебного процесса состоит в том, что они дают материал для анализа, самоанализа и обсуждения вопросов, а также для создания должной мотивации и эмоционального тонуса занятий.</w:t>
      </w:r>
    </w:p>
    <w:p w:rsidR="00F46A0E" w:rsidRPr="00F46A0E" w:rsidRDefault="00F46A0E" w:rsidP="00F46A0E">
      <w:pPr>
        <w:pStyle w:val="21"/>
        <w:shd w:val="clear" w:color="auto" w:fill="auto"/>
        <w:spacing w:line="475" w:lineRule="exact"/>
        <w:ind w:left="20"/>
        <w:jc w:val="both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Широко применяются проективные методики: тематические рисунки, </w:t>
      </w:r>
      <w:proofErr w:type="spellStart"/>
      <w:r w:rsidRPr="00F46A0E">
        <w:rPr>
          <w:color w:val="000000"/>
          <w:sz w:val="24"/>
          <w:szCs w:val="24"/>
          <w:lang w:eastAsia="ru-RU" w:bidi="ru-RU"/>
        </w:rPr>
        <w:t>минисочинения</w:t>
      </w:r>
      <w:proofErr w:type="spellEnd"/>
      <w:r w:rsidRPr="00F46A0E">
        <w:rPr>
          <w:color w:val="000000"/>
          <w:sz w:val="24"/>
          <w:szCs w:val="24"/>
          <w:lang w:eastAsia="ru-RU" w:bidi="ru-RU"/>
        </w:rPr>
        <w:t>, фантазирование и др.</w:t>
      </w:r>
    </w:p>
    <w:p w:rsidR="00F46A0E" w:rsidRPr="00F46A0E" w:rsidRDefault="00F46A0E" w:rsidP="00F46A0E">
      <w:pPr>
        <w:pStyle w:val="21"/>
        <w:numPr>
          <w:ilvl w:val="0"/>
          <w:numId w:val="8"/>
        </w:numPr>
        <w:shd w:val="clear" w:color="auto" w:fill="auto"/>
        <w:spacing w:line="475" w:lineRule="exact"/>
        <w:ind w:left="20"/>
        <w:jc w:val="both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Методы.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475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индивидуальные развивающие занятия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302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психологические тренинги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302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беседы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302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тестирование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302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анкетирование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302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наблюдение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302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диагностирование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302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совместные с родителями праздники</w:t>
      </w:r>
    </w:p>
    <w:p w:rsidR="00F46A0E" w:rsidRPr="00F46A0E" w:rsidRDefault="00F46A0E" w:rsidP="00F46A0E">
      <w:pPr>
        <w:pStyle w:val="21"/>
        <w:numPr>
          <w:ilvl w:val="0"/>
          <w:numId w:val="10"/>
        </w:numPr>
        <w:shd w:val="clear" w:color="auto" w:fill="auto"/>
        <w:spacing w:line="302" w:lineRule="exact"/>
        <w:ind w:left="38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вовлечение во внеурочную деятельность</w:t>
      </w:r>
    </w:p>
    <w:p w:rsidR="00F46A0E" w:rsidRPr="00F46A0E" w:rsidRDefault="00F46A0E" w:rsidP="00F46A0E">
      <w:pPr>
        <w:pStyle w:val="21"/>
        <w:shd w:val="clear" w:color="auto" w:fill="auto"/>
        <w:spacing w:after="124" w:line="283" w:lineRule="exact"/>
        <w:ind w:left="20" w:righ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В процессе занятий применяются словесные, наглядные и практические методы, причём две трети времени отводится на практические, лабораторные и </w:t>
      </w:r>
      <w:proofErr w:type="spellStart"/>
      <w:r w:rsidRPr="00F46A0E">
        <w:rPr>
          <w:color w:val="000000"/>
          <w:sz w:val="24"/>
          <w:szCs w:val="24"/>
          <w:lang w:eastAsia="ru-RU" w:bidi="ru-RU"/>
        </w:rPr>
        <w:t>тренинговые</w:t>
      </w:r>
      <w:proofErr w:type="spellEnd"/>
      <w:r w:rsidRPr="00F46A0E">
        <w:rPr>
          <w:color w:val="000000"/>
          <w:sz w:val="24"/>
          <w:szCs w:val="24"/>
          <w:lang w:eastAsia="ru-RU" w:bidi="ru-RU"/>
        </w:rPr>
        <w:t xml:space="preserve"> формы работы.</w:t>
      </w:r>
    </w:p>
    <w:p w:rsidR="00F46A0E" w:rsidRPr="00F46A0E" w:rsidRDefault="00F46A0E" w:rsidP="00F46A0E">
      <w:pPr>
        <w:pStyle w:val="21"/>
        <w:shd w:val="clear" w:color="auto" w:fill="auto"/>
        <w:spacing w:after="167" w:line="278" w:lineRule="exact"/>
        <w:ind w:left="20" w:righ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lastRenderedPageBreak/>
        <w:t>Основной метод, используемый на занятиях,- беседа и диалог на основе обсуждения выдвигаемых идей, мыслей, практических ситуаций, событий. Часто применяется высказывание «по кругу»</w:t>
      </w:r>
    </w:p>
    <w:p w:rsidR="00F46A0E" w:rsidRPr="00F46A0E" w:rsidRDefault="00F46A0E" w:rsidP="00F46A0E">
      <w:pPr>
        <w:pStyle w:val="21"/>
        <w:numPr>
          <w:ilvl w:val="0"/>
          <w:numId w:val="8"/>
        </w:numPr>
        <w:shd w:val="clear" w:color="auto" w:fill="auto"/>
        <w:spacing w:after="178" w:line="220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Игры.</w:t>
      </w:r>
    </w:p>
    <w:p w:rsidR="00F46A0E" w:rsidRPr="00F46A0E" w:rsidRDefault="00F46A0E" w:rsidP="00F46A0E">
      <w:pPr>
        <w:pStyle w:val="21"/>
        <w:shd w:val="clear" w:color="auto" w:fill="auto"/>
        <w:spacing w:after="138" w:line="220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На занятиях используются различные игры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after="171" w:line="283" w:lineRule="exact"/>
        <w:ind w:left="20" w:righ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Диагностические, в которых школьники познают себя, свои различные качества ( «Встаньте в круг», «Поворот», «Взгляд», «Путаница», «Зеркало»</w:t>
      </w:r>
      <w:proofErr w:type="gramStart"/>
      <w:r w:rsidRPr="00F46A0E">
        <w:rPr>
          <w:color w:val="000000"/>
          <w:sz w:val="24"/>
          <w:szCs w:val="24"/>
          <w:lang w:eastAsia="ru-RU" w:bidi="ru-RU"/>
        </w:rPr>
        <w:t>.и</w:t>
      </w:r>
      <w:proofErr w:type="gramEnd"/>
      <w:r w:rsidRPr="00F46A0E">
        <w:rPr>
          <w:color w:val="000000"/>
          <w:sz w:val="24"/>
          <w:szCs w:val="24"/>
          <w:lang w:eastAsia="ru-RU" w:bidi="ru-RU"/>
        </w:rPr>
        <w:t xml:space="preserve"> др.)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after="188" w:line="220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Активизирующие игры, такие, как «Ромашка», «Замри», «Молва», «Букет»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after="141" w:line="220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Игры - театрализации- «Банка вредных глупостей», фестиваль «</w:t>
      </w:r>
      <w:proofErr w:type="gramStart"/>
      <w:r w:rsidRPr="00F46A0E">
        <w:rPr>
          <w:color w:val="000000"/>
          <w:sz w:val="24"/>
          <w:szCs w:val="24"/>
          <w:lang w:eastAsia="ru-RU" w:bidi="ru-RU"/>
        </w:rPr>
        <w:t>Я-</w:t>
      </w:r>
      <w:proofErr w:type="gramEnd"/>
      <w:r w:rsidRPr="00F46A0E">
        <w:rPr>
          <w:color w:val="000000"/>
          <w:sz w:val="24"/>
          <w:szCs w:val="24"/>
          <w:lang w:eastAsia="ru-RU" w:bidi="ru-RU"/>
        </w:rPr>
        <w:t xml:space="preserve"> личностей»</w:t>
      </w:r>
    </w:p>
    <w:p w:rsidR="00F46A0E" w:rsidRPr="00F46A0E" w:rsidRDefault="00F46A0E" w:rsidP="00F46A0E">
      <w:pPr>
        <w:pStyle w:val="21"/>
        <w:numPr>
          <w:ilvl w:val="0"/>
          <w:numId w:val="9"/>
        </w:numPr>
        <w:shd w:val="clear" w:color="auto" w:fill="auto"/>
        <w:spacing w:after="167" w:line="278" w:lineRule="exact"/>
        <w:ind w:left="20" w:righ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Ролевые игры, содержание которых постепенно усложняется: от индивидуального проигрывания ситуаций </w:t>
      </w:r>
      <w:proofErr w:type="gramStart"/>
      <w:r w:rsidRPr="00F46A0E">
        <w:rPr>
          <w:color w:val="000000"/>
          <w:sz w:val="24"/>
          <w:szCs w:val="24"/>
          <w:lang w:eastAsia="ru-RU" w:bidi="ru-RU"/>
        </w:rPr>
        <w:t>-п</w:t>
      </w:r>
      <w:proofErr w:type="gramEnd"/>
      <w:r w:rsidRPr="00F46A0E">
        <w:rPr>
          <w:color w:val="000000"/>
          <w:sz w:val="24"/>
          <w:szCs w:val="24"/>
          <w:lang w:eastAsia="ru-RU" w:bidi="ru-RU"/>
        </w:rPr>
        <w:t>роб до моделирования общественных отношений.</w:t>
      </w:r>
    </w:p>
    <w:p w:rsidR="00F46A0E" w:rsidRPr="00F46A0E" w:rsidRDefault="00F46A0E" w:rsidP="00F46A0E">
      <w:pPr>
        <w:pStyle w:val="21"/>
        <w:numPr>
          <w:ilvl w:val="0"/>
          <w:numId w:val="8"/>
        </w:numPr>
        <w:shd w:val="clear" w:color="auto" w:fill="auto"/>
        <w:spacing w:after="131" w:line="220" w:lineRule="exact"/>
        <w:ind w:lef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 xml:space="preserve"> Записи.</w:t>
      </w:r>
    </w:p>
    <w:p w:rsidR="00F46A0E" w:rsidRPr="00F46A0E" w:rsidRDefault="00F46A0E" w:rsidP="00F46A0E">
      <w:pPr>
        <w:pStyle w:val="21"/>
        <w:shd w:val="clear" w:color="auto" w:fill="auto"/>
        <w:spacing w:after="167" w:line="278" w:lineRule="exact"/>
        <w:ind w:left="20" w:right="20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Большое значении на занятиях придаётся записям и рисункам, так как перед каждым школьником ставится задача</w:t>
      </w:r>
      <w:proofErr w:type="gramStart"/>
      <w:r w:rsidRPr="00F46A0E"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F46A0E">
        <w:rPr>
          <w:color w:val="000000"/>
          <w:sz w:val="24"/>
          <w:szCs w:val="24"/>
          <w:lang w:eastAsia="ru-RU" w:bidi="ru-RU"/>
        </w:rPr>
        <w:t xml:space="preserve"> «Написать книгу о самом себе», которую можно художественно оформить рисунками, фотографиями, собственными сочинениями в стихах и прозе.</w:t>
      </w:r>
    </w:p>
    <w:p w:rsidR="00F46A0E" w:rsidRPr="00F46A0E" w:rsidRDefault="00F46A0E" w:rsidP="00F46A0E">
      <w:pPr>
        <w:pStyle w:val="21"/>
        <w:shd w:val="clear" w:color="auto" w:fill="auto"/>
        <w:rPr>
          <w:sz w:val="24"/>
          <w:szCs w:val="24"/>
        </w:rPr>
      </w:pPr>
      <w:r w:rsidRPr="00F46A0E">
        <w:rPr>
          <w:color w:val="000000"/>
          <w:sz w:val="24"/>
          <w:szCs w:val="24"/>
          <w:lang w:eastAsia="ru-RU" w:bidi="ru-RU"/>
        </w:rPr>
        <w:t>Литература</w:t>
      </w:r>
    </w:p>
    <w:p w:rsidR="00F46A0E" w:rsidRPr="00F46A0E" w:rsidRDefault="00317EA9" w:rsidP="00F46A0E">
      <w:pPr>
        <w:pStyle w:val="21"/>
        <w:shd w:val="clear" w:color="auto" w:fill="auto"/>
        <w:ind w:right="2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F46A0E" w:rsidRPr="00F46A0E">
        <w:rPr>
          <w:color w:val="000000"/>
          <w:sz w:val="24"/>
          <w:szCs w:val="24"/>
          <w:lang w:eastAsia="ru-RU" w:bidi="ru-RU"/>
        </w:rPr>
        <w:t>Перечень оборудования, материалов и пособий дан в пособии Г.К.Селевко «Познай себя» после каждой те</w:t>
      </w:r>
      <w:r>
        <w:rPr>
          <w:color w:val="000000"/>
          <w:sz w:val="24"/>
          <w:szCs w:val="24"/>
          <w:lang w:eastAsia="ru-RU" w:bidi="ru-RU"/>
        </w:rPr>
        <w:t>мы. Г.К.Селевко Познай себя. М.</w:t>
      </w:r>
      <w:r w:rsidR="00F46A0E" w:rsidRPr="00F46A0E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46A0E" w:rsidRPr="00F46A0E">
        <w:rPr>
          <w:color w:val="000000"/>
          <w:sz w:val="24"/>
          <w:szCs w:val="24"/>
          <w:lang w:eastAsia="ru-RU" w:bidi="ru-RU"/>
        </w:rPr>
        <w:t>Народное образование, 2009.</w:t>
      </w:r>
    </w:p>
    <w:p w:rsidR="00F46A0E" w:rsidRPr="00F46A0E" w:rsidRDefault="00317EA9" w:rsidP="00F46A0E">
      <w:pPr>
        <w:pStyle w:val="21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F46A0E" w:rsidRPr="00F46A0E">
        <w:rPr>
          <w:color w:val="000000"/>
          <w:sz w:val="24"/>
          <w:szCs w:val="24"/>
          <w:lang w:eastAsia="ru-RU" w:bidi="ru-RU"/>
        </w:rPr>
        <w:t>Г.К.Селевко Руководства по организации самовоспитания школьников.</w:t>
      </w:r>
    </w:p>
    <w:p w:rsidR="00F46A0E" w:rsidRPr="00F46A0E" w:rsidRDefault="00317EA9" w:rsidP="00F46A0E">
      <w:pPr>
        <w:pStyle w:val="21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F46A0E" w:rsidRPr="00F46A0E">
        <w:rPr>
          <w:color w:val="000000"/>
          <w:sz w:val="24"/>
          <w:szCs w:val="24"/>
          <w:lang w:eastAsia="ru-RU" w:bidi="ru-RU"/>
        </w:rPr>
        <w:t>О.Г.Левин Ситуации- пробы к курсу Самовоспитание личности.</w:t>
      </w:r>
    </w:p>
    <w:p w:rsidR="00F46A0E" w:rsidRPr="00F46A0E" w:rsidRDefault="00317EA9" w:rsidP="00F46A0E">
      <w:pPr>
        <w:pStyle w:val="21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F46A0E" w:rsidRPr="00F46A0E">
        <w:rPr>
          <w:color w:val="000000"/>
          <w:sz w:val="24"/>
          <w:szCs w:val="24"/>
          <w:lang w:eastAsia="ru-RU" w:bidi="ru-RU"/>
        </w:rPr>
        <w:t>Липкина А.И. Самооценка школьника,</w:t>
      </w:r>
    </w:p>
    <w:p w:rsidR="00F46A0E" w:rsidRPr="00F46A0E" w:rsidRDefault="00317EA9" w:rsidP="00F46A0E">
      <w:pPr>
        <w:pStyle w:val="21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F46A0E" w:rsidRPr="00F46A0E">
        <w:rPr>
          <w:color w:val="000000"/>
          <w:sz w:val="24"/>
          <w:szCs w:val="24"/>
          <w:lang w:eastAsia="ru-RU" w:bidi="ru-RU"/>
        </w:rPr>
        <w:t>Компьютерная программа «</w:t>
      </w:r>
      <w:proofErr w:type="spellStart"/>
      <w:r w:rsidR="00F46A0E" w:rsidRPr="00F46A0E">
        <w:rPr>
          <w:color w:val="000000"/>
          <w:sz w:val="24"/>
          <w:szCs w:val="24"/>
          <w:lang w:eastAsia="ru-RU" w:bidi="ru-RU"/>
        </w:rPr>
        <w:t>Эффектон</w:t>
      </w:r>
      <w:proofErr w:type="spellEnd"/>
      <w:r w:rsidR="00F46A0E" w:rsidRPr="00F46A0E">
        <w:rPr>
          <w:color w:val="000000"/>
          <w:sz w:val="24"/>
          <w:szCs w:val="24"/>
          <w:lang w:eastAsia="ru-RU" w:bidi="ru-RU"/>
        </w:rPr>
        <w:t>», М., 2007.</w:t>
      </w:r>
    </w:p>
    <w:p w:rsidR="00F46A0E" w:rsidRPr="00F46A0E" w:rsidRDefault="00F46A0E" w:rsidP="00F46A0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46A0E" w:rsidRPr="00F46A0E" w:rsidSect="00C34C1C">
      <w:pgSz w:w="16838" w:h="11906" w:orient="landscape"/>
      <w:pgMar w:top="850" w:right="1387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4BB"/>
    <w:multiLevelType w:val="multilevel"/>
    <w:tmpl w:val="EB4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4DE5"/>
    <w:multiLevelType w:val="multilevel"/>
    <w:tmpl w:val="208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11589"/>
    <w:multiLevelType w:val="multilevel"/>
    <w:tmpl w:val="B5E2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9AD"/>
    <w:multiLevelType w:val="multilevel"/>
    <w:tmpl w:val="786AE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95ABB"/>
    <w:multiLevelType w:val="multilevel"/>
    <w:tmpl w:val="244865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733C5"/>
    <w:multiLevelType w:val="multilevel"/>
    <w:tmpl w:val="732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B6936"/>
    <w:multiLevelType w:val="multilevel"/>
    <w:tmpl w:val="234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D13E4"/>
    <w:multiLevelType w:val="multilevel"/>
    <w:tmpl w:val="9CF604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66F0D"/>
    <w:multiLevelType w:val="multilevel"/>
    <w:tmpl w:val="412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E54D4"/>
    <w:multiLevelType w:val="multilevel"/>
    <w:tmpl w:val="1CAC4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E7FC3"/>
    <w:multiLevelType w:val="multilevel"/>
    <w:tmpl w:val="8362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1C"/>
    <w:rsid w:val="001106C6"/>
    <w:rsid w:val="001F324E"/>
    <w:rsid w:val="00317EA9"/>
    <w:rsid w:val="00403702"/>
    <w:rsid w:val="00630F54"/>
    <w:rsid w:val="00C34C1C"/>
    <w:rsid w:val="00F01695"/>
    <w:rsid w:val="00F11F50"/>
    <w:rsid w:val="00F4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4C1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4C1C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C34C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C34C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34C1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C34C1C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C34C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4C1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34C1C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C34C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C34C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34C1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C34C1C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C34C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</cp:revision>
  <cp:lastPrinted>2017-10-10T11:23:00Z</cp:lastPrinted>
  <dcterms:created xsi:type="dcterms:W3CDTF">2017-10-08T15:07:00Z</dcterms:created>
  <dcterms:modified xsi:type="dcterms:W3CDTF">2019-04-29T17:53:00Z</dcterms:modified>
</cp:coreProperties>
</file>