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4F" w:rsidRPr="008D102D" w:rsidRDefault="00734E4F" w:rsidP="00734E4F">
      <w:pPr>
        <w:shd w:val="clear" w:color="auto" w:fill="FFFFFF"/>
        <w:spacing w:after="240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Дополнительные обязанности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налагаемые на 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работодателя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заключающего трудовой или гражданско-правовой договор с гражданином,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замещавш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им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должность государственной или муниципальной 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лужбы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34E4F" w:rsidRPr="00734E4F" w:rsidRDefault="00734E4F" w:rsidP="00734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E4F">
        <w:rPr>
          <w:rFonts w:ascii="Times New Roman" w:hAnsi="Times New Roman" w:cs="Times New Roman"/>
          <w:bCs/>
          <w:sz w:val="24"/>
          <w:szCs w:val="24"/>
        </w:rPr>
        <w:t xml:space="preserve">Работодатель при заключении трудового или гражданско-правового договора на выполнение работ (оказание услуг), указанного в </w:t>
      </w:r>
      <w:hyperlink r:id="rId5" w:history="1">
        <w:r w:rsidRPr="00734E4F">
          <w:rPr>
            <w:rFonts w:ascii="Times New Roman" w:hAnsi="Times New Roman" w:cs="Times New Roman"/>
            <w:bCs/>
            <w:sz w:val="24"/>
            <w:szCs w:val="24"/>
          </w:rPr>
          <w:t>части 1</w:t>
        </w:r>
      </w:hyperlink>
      <w:r w:rsidRPr="00734E4F">
        <w:rPr>
          <w:rFonts w:ascii="Times New Roman" w:hAnsi="Times New Roman" w:cs="Times New Roman"/>
          <w:bCs/>
          <w:sz w:val="24"/>
          <w:szCs w:val="24"/>
        </w:rPr>
        <w:t xml:space="preserve"> настоящей статьи, с гражданином, замещавшим должности государственной или муниципальной службы, </w:t>
      </w:r>
      <w:hyperlink r:id="rId6" w:history="1">
        <w:r w:rsidRPr="00734E4F">
          <w:rPr>
            <w:rFonts w:ascii="Times New Roman" w:hAnsi="Times New Roman" w:cs="Times New Roman"/>
            <w:bCs/>
            <w:sz w:val="24"/>
            <w:szCs w:val="24"/>
          </w:rPr>
          <w:t>перечень</w:t>
        </w:r>
      </w:hyperlink>
      <w:r w:rsidRPr="00734E4F">
        <w:rPr>
          <w:rFonts w:ascii="Times New Roman" w:hAnsi="Times New Roman" w:cs="Times New Roman"/>
          <w:bCs/>
          <w:sz w:val="24"/>
          <w:szCs w:val="24"/>
        </w:rP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</w:t>
      </w:r>
      <w:proofErr w:type="gramEnd"/>
      <w:r w:rsidRPr="00734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34E4F">
        <w:rPr>
          <w:rFonts w:ascii="Times New Roman" w:hAnsi="Times New Roman" w:cs="Times New Roman"/>
          <w:bCs/>
          <w:sz w:val="24"/>
          <w:szCs w:val="24"/>
        </w:rPr>
        <w:t xml:space="preserve">муниципального служащего по последнему месту его службы в </w:t>
      </w:r>
      <w:hyperlink r:id="rId7" w:history="1">
        <w:r w:rsidRPr="00734E4F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Pr="00734E4F">
        <w:rPr>
          <w:rFonts w:ascii="Times New Roman" w:hAnsi="Times New Roman" w:cs="Times New Roman"/>
          <w:bCs/>
          <w:sz w:val="24"/>
          <w:szCs w:val="24"/>
        </w:rPr>
        <w:t>, устанавливаемом нормативными правовы</w:t>
      </w:r>
      <w:r w:rsidRPr="00734E4F">
        <w:rPr>
          <w:rFonts w:ascii="Times New Roman" w:hAnsi="Times New Roman" w:cs="Times New Roman"/>
          <w:bCs/>
          <w:sz w:val="24"/>
          <w:szCs w:val="24"/>
        </w:rPr>
        <w:t>ми актами Российской Федерации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ст. 12 Ф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закона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25.12.2008 №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 (далее по тексту – Закон № 273)</w:t>
      </w:r>
      <w:r w:rsidRPr="00734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34E4F" w:rsidRPr="008D102D" w:rsidRDefault="00734E4F" w:rsidP="00734E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работодателем обязанности, установленной ч. 4 ст. 12 Закона № 273, Кодексом Российской Федерации об административных правонарушениях (далее по тексту – КоАП РФ) предусмотрена ответственность по ст. 19.29 согласно которой правонарушение влечет наложение административного штрафа </w:t>
      </w:r>
      <w:proofErr w:type="gramStart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E4F" w:rsidRPr="008D102D" w:rsidRDefault="00734E4F" w:rsidP="00734E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 в размере от 2 до 4 тысяч рублей;</w:t>
      </w:r>
    </w:p>
    <w:p w:rsidR="00734E4F" w:rsidRPr="008D102D" w:rsidRDefault="00734E4F" w:rsidP="00734E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должностных лиц от 20 до 50 тысяч рублей;</w:t>
      </w:r>
    </w:p>
    <w:p w:rsidR="00734E4F" w:rsidRPr="008D102D" w:rsidRDefault="00734E4F" w:rsidP="00734E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 от 100 до 500 тысяч рублей.</w:t>
      </w:r>
    </w:p>
    <w:p w:rsidR="00734E4F" w:rsidRPr="008D102D" w:rsidRDefault="00734E4F" w:rsidP="00734E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ункту 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5 Постановления Пленума Верховного суда Российской Федерации от 28.11.2017 № 46 «О некоторых вопросах, возникающих при рассмотрении судьями дел о привлечении к административной ответственности по ст. 19.29 КоАП РФ» обязанность, предусмотренную ч. 4 ст. 12 Закона № 273 несут организации независимо от их организационно-правовой формы.</w:t>
      </w:r>
    </w:p>
    <w:p w:rsidR="00322B09" w:rsidRDefault="00322B09"/>
    <w:sectPr w:rsidR="0032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FF"/>
    <w:rsid w:val="00322B09"/>
    <w:rsid w:val="00734E4F"/>
    <w:rsid w:val="00B2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BEA38B4EBCFEBEA4998A1EA57EDAF980CE62EA3C92AA6FF84505ECBFC6E54DD4FC4D9C085718A2FF57AECCD8358FADB6A878C174C0C406O2P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BEA38B4EBCFEBEA4998A1EA57EDAF983CE63EC3C93AA6FF84505ECBFC6E54DD4FC4D9C085718A2F157AECCD8358FADB6A878C174C0C406O2PCK" TargetMode="External"/><Relationship Id="rId5" Type="http://schemas.openxmlformats.org/officeDocument/2006/relationships/hyperlink" Target="consultantplus://offline/ref=CBBEA38B4EBCFEBEA4998A1EA57EDAF981CB60E93196AA6FF84505ECBFC6E54DD4FC4D9F015C4CF3B209F79D947E82ABA0B478C5O6PA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Artem</cp:lastModifiedBy>
  <cp:revision>2</cp:revision>
  <dcterms:created xsi:type="dcterms:W3CDTF">2020-06-08T10:16:00Z</dcterms:created>
  <dcterms:modified xsi:type="dcterms:W3CDTF">2020-06-08T10:16:00Z</dcterms:modified>
</cp:coreProperties>
</file>