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B" w:rsidRPr="003155AC" w:rsidRDefault="001E53BB" w:rsidP="003155AC">
      <w:pPr>
        <w:spacing w:after="0"/>
        <w:jc w:val="center"/>
        <w:rPr>
          <w:b/>
          <w:sz w:val="24"/>
          <w:szCs w:val="24"/>
        </w:rPr>
      </w:pPr>
      <w:r w:rsidRPr="003155AC">
        <w:rPr>
          <w:b/>
          <w:sz w:val="24"/>
          <w:szCs w:val="24"/>
        </w:rPr>
        <w:t>Анализ</w:t>
      </w:r>
    </w:p>
    <w:p w:rsidR="001E53BB" w:rsidRPr="003155AC" w:rsidRDefault="001E53BB" w:rsidP="001E53BB">
      <w:pPr>
        <w:spacing w:after="0"/>
        <w:jc w:val="center"/>
        <w:rPr>
          <w:b/>
          <w:sz w:val="24"/>
          <w:szCs w:val="24"/>
        </w:rPr>
      </w:pPr>
      <w:r w:rsidRPr="003155AC">
        <w:rPr>
          <w:b/>
          <w:sz w:val="24"/>
          <w:szCs w:val="24"/>
        </w:rPr>
        <w:t>работы Майского детского сада «Малышок»</w:t>
      </w:r>
    </w:p>
    <w:p w:rsidR="001E53BB" w:rsidRPr="003155AC" w:rsidRDefault="001E53BB" w:rsidP="001E53BB">
      <w:pPr>
        <w:spacing w:after="0"/>
        <w:jc w:val="center"/>
        <w:rPr>
          <w:b/>
          <w:sz w:val="24"/>
          <w:szCs w:val="24"/>
        </w:rPr>
      </w:pPr>
      <w:r w:rsidRPr="003155AC">
        <w:rPr>
          <w:b/>
          <w:sz w:val="24"/>
          <w:szCs w:val="24"/>
        </w:rPr>
        <w:t xml:space="preserve">ОДО МАОУ </w:t>
      </w:r>
      <w:proofErr w:type="spellStart"/>
      <w:r w:rsidRPr="003155AC">
        <w:rPr>
          <w:b/>
          <w:sz w:val="24"/>
          <w:szCs w:val="24"/>
        </w:rPr>
        <w:t>Сладковская</w:t>
      </w:r>
      <w:proofErr w:type="spellEnd"/>
      <w:r w:rsidRPr="003155AC">
        <w:rPr>
          <w:b/>
          <w:sz w:val="24"/>
          <w:szCs w:val="24"/>
        </w:rPr>
        <w:t xml:space="preserve"> СОШ</w:t>
      </w:r>
    </w:p>
    <w:p w:rsidR="00EF5467" w:rsidRPr="003155AC" w:rsidRDefault="001E53BB" w:rsidP="001E53BB">
      <w:pPr>
        <w:spacing w:after="0"/>
        <w:jc w:val="center"/>
        <w:rPr>
          <w:b/>
          <w:sz w:val="24"/>
          <w:szCs w:val="24"/>
        </w:rPr>
      </w:pPr>
      <w:r w:rsidRPr="003155AC">
        <w:rPr>
          <w:b/>
          <w:sz w:val="24"/>
          <w:szCs w:val="24"/>
        </w:rPr>
        <w:t xml:space="preserve">за 2017-2018 </w:t>
      </w:r>
      <w:proofErr w:type="spellStart"/>
      <w:r w:rsidRPr="003155AC">
        <w:rPr>
          <w:b/>
          <w:sz w:val="24"/>
          <w:szCs w:val="24"/>
        </w:rPr>
        <w:t>уч</w:t>
      </w:r>
      <w:proofErr w:type="gramStart"/>
      <w:r w:rsidRPr="003155AC">
        <w:rPr>
          <w:b/>
          <w:sz w:val="24"/>
          <w:szCs w:val="24"/>
        </w:rPr>
        <w:t>.г</w:t>
      </w:r>
      <w:proofErr w:type="gramEnd"/>
      <w:r w:rsidRPr="003155AC">
        <w:rPr>
          <w:b/>
          <w:sz w:val="24"/>
          <w:szCs w:val="24"/>
        </w:rPr>
        <w:t>од</w:t>
      </w:r>
      <w:proofErr w:type="spellEnd"/>
    </w:p>
    <w:p w:rsidR="006C6F99" w:rsidRPr="00537E29" w:rsidRDefault="006C6F99" w:rsidP="001E53BB">
      <w:pPr>
        <w:spacing w:after="0"/>
        <w:ind w:right="-57"/>
        <w:jc w:val="center"/>
        <w:rPr>
          <w:rFonts w:ascii="Times New Roman" w:eastAsia="Times New Roman" w:hAnsi="Times New Roman" w:cs="Times New Roman"/>
          <w:caps/>
          <w:spacing w:val="-6"/>
          <w:sz w:val="24"/>
          <w:szCs w:val="24"/>
          <w:lang w:eastAsia="ru-RU"/>
        </w:rPr>
      </w:pPr>
    </w:p>
    <w:p w:rsidR="001E53BB" w:rsidRPr="003155AC" w:rsidRDefault="001E53BB" w:rsidP="001E53BB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caps/>
          <w:spacing w:val="-6"/>
          <w:szCs w:val="24"/>
          <w:lang w:eastAsia="ru-RU"/>
        </w:rPr>
      </w:pPr>
      <w:r w:rsidRPr="003155AC">
        <w:rPr>
          <w:rFonts w:ascii="Times New Roman" w:eastAsia="Times New Roman" w:hAnsi="Times New Roman" w:cs="Times New Roman"/>
          <w:b/>
          <w:caps/>
          <w:spacing w:val="-6"/>
          <w:szCs w:val="24"/>
          <w:lang w:eastAsia="ru-RU"/>
        </w:rPr>
        <w:t>Анализ поставленных задач</w:t>
      </w:r>
    </w:p>
    <w:p w:rsidR="001E53BB" w:rsidRPr="003155AC" w:rsidRDefault="001E53BB" w:rsidP="001E53BB">
      <w:pPr>
        <w:spacing w:after="0"/>
        <w:ind w:left="-57" w:right="-57"/>
        <w:jc w:val="center"/>
        <w:rPr>
          <w:rFonts w:ascii="Times New Roman" w:eastAsia="Times New Roman" w:hAnsi="Times New Roman" w:cs="Times New Roman"/>
          <w:caps/>
          <w:spacing w:val="-6"/>
          <w:szCs w:val="24"/>
          <w:u w:val="single"/>
          <w:lang w:eastAsia="ru-RU"/>
        </w:rPr>
      </w:pPr>
      <w:bookmarkStart w:id="0" w:name="_GoBack"/>
      <w:bookmarkEnd w:id="0"/>
    </w:p>
    <w:p w:rsidR="001E53BB" w:rsidRPr="003155AC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15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течение 2017</w:t>
      </w:r>
      <w:r w:rsidR="001C77ED" w:rsidRPr="00315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- 201</w:t>
      </w:r>
      <w:r w:rsidRPr="00315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 учебного года педагогический коллектив ДОУ работал над следующими задачами:</w:t>
      </w:r>
    </w:p>
    <w:p w:rsidR="00EE279C" w:rsidRPr="003155AC" w:rsidRDefault="003155AC" w:rsidP="00EE279C">
      <w:pPr>
        <w:ind w:right="-5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r w:rsidR="00EE279C" w:rsidRPr="003155A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="00EE279C"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систему физкультурно-оздоровительной работы по формированию навыков здорового образа жизни у дошкольников.</w:t>
      </w:r>
    </w:p>
    <w:p w:rsidR="001E53BB" w:rsidRPr="00537E29" w:rsidRDefault="00EE279C" w:rsidP="00EE279C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2.Повышать уровень профессиональной компетентности педагогов в свете ФГОС </w:t>
      </w:r>
      <w:proofErr w:type="gramStart"/>
      <w:r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современных технологий обучения дошкольников</w:t>
      </w:r>
      <w:r w:rsidRPr="0031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1E53BB" w:rsidRPr="00315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еализуя </w:t>
      </w:r>
      <w:r w:rsidR="001E53BB" w:rsidRPr="00315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первостепенную  задачу</w:t>
      </w:r>
      <w:r w:rsidR="001E53BB"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были подготовлены и проведены: анализ      здоровья</w:t>
      </w:r>
      <w:r w:rsidR="001E53BB"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детей, консультации, памятки для родителей, открытые просмотры НОД по физической культуре, спортивные развлечения, «Веселые старты», «Зимние забавы».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используют разнообразные формы организации физической активности детей (проводят зарядку, </w:t>
      </w:r>
      <w:proofErr w:type="spell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</w:t>
      </w:r>
      <w:proofErr w:type="spell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спортивные игры, развлечения и физкультурные досуги и праздники, занимаются индивидуально развитием основных видов движений и т.п.) 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физической культуре организуются 3 раза в неделю (1р. на воздухе).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 обеспечивают дифференцированный подход к детям с учетом групп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 и физической подготовленности. Организация рационального режима и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двигательной деятельности на учебных занятиях осуществляется с учётом состояния здоровья и возрастных особенностей детей, а так же сезона года.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проводят комплекс физкультурно-оздоровительных мероприятий в режиме дня. Элементы двигательной активности органично включаются в сюжетные игры, выделяется время для свободной двигательной деятельности детей в других режимных моментах.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воспитателей имеется картотека подвижных игр, представлены комплексы утренней гимнастики. Оформлен физкультурный уголок.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организации режима дня и педагогического процесса соблюдаются требования по охране жизни и здоровья детей. Между НОД проводятся перерывы. </w:t>
      </w:r>
      <w:proofErr w:type="spell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организуются ими в форме подвижных игр, обыгрывании сюжета, дидактических игр с движениями. Часто используются гимнастика для глаз, пальчиковая гимнастика. </w:t>
      </w:r>
    </w:p>
    <w:p w:rsidR="001E53BB" w:rsidRPr="00537E29" w:rsidRDefault="001E53BB" w:rsidP="001E53BB">
      <w:pPr>
        <w:spacing w:after="0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Наблюдения учебно-воспитательного процесса показали, воспитатели систематически работают над совершенствованием системы физкультурно-оздоровительной работы по формированию навыков здорового образа жизни у дошкольников. Они создают условия для охраны здоровья детей и формируют основы культуры здоровья в соответствии с их возрастными возможностями. В группе обеспечивается сохранение и укрепление физического и психического здоровья детей, воспитание культурно-гигиенических навыков. У детей развиты основные движения, двигательный опыт, произвольность и </w:t>
      </w:r>
      <w:proofErr w:type="spell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двигательное творчество, активность и самостоятельность.</w:t>
      </w:r>
    </w:p>
    <w:p w:rsidR="001E53BB" w:rsidRPr="00537E29" w:rsidRDefault="001E53BB" w:rsidP="001E53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совершенствования системы физкультурно-оздоровительной работы    красной нитью проходит и работа с родителями:</w:t>
      </w:r>
    </w:p>
    <w:p w:rsidR="001E53BB" w:rsidRPr="00537E29" w:rsidRDefault="001E53BB" w:rsidP="001E53BB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консультации для родителей по организации подвижных игр дошкольника в семье;</w:t>
      </w:r>
    </w:p>
    <w:p w:rsidR="001E53BB" w:rsidRPr="00537E29" w:rsidRDefault="001E53BB" w:rsidP="001E5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проведение спортивных мероприятий вместе с родителями.</w:t>
      </w:r>
    </w:p>
    <w:p w:rsidR="001E53BB" w:rsidRPr="00537E29" w:rsidRDefault="001E53BB" w:rsidP="001E53BB">
      <w:pPr>
        <w:spacing w:after="0"/>
        <w:ind w:right="-57"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Проведено родительское собрание «</w:t>
      </w:r>
      <w:proofErr w:type="spellStart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Здоровьесберегающие</w:t>
      </w:r>
      <w:proofErr w:type="spellEnd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технологии в ДОУ». Родителей познакомили со </w:t>
      </w:r>
      <w:proofErr w:type="spellStart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здоровьесберегающими</w:t>
      </w:r>
      <w:proofErr w:type="spellEnd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технологиями, </w:t>
      </w:r>
      <w:proofErr w:type="gramStart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используемые</w:t>
      </w:r>
      <w:proofErr w:type="gramEnd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педагогами ДОУ. Рассказали о пользе прогулки, познакомили с комплексом игровой оздоровительной утренней гимнастикой.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Повлиять на уровень здоровья в ДОУ можно путем правильной организации педагогического процесса, сберегающего здоровье ребенка и воспитания ценностного отношения к здоровью. Именно в  детском саду необходимо начинать формировать у детей базу знаний и практических навыков здорового образа жизни, потребность в занятиях физической культурой, сформировать представление об активном отдыхе, его влияния на самочувствие и здоровье человека, развивать интерес к различным формам целесообразного время провождения. 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 решения поставленной перед коллективом ДОУ задачи в течение года проводились следующие мероприятия:</w:t>
      </w:r>
    </w:p>
    <w:p w:rsidR="001E53BB" w:rsidRPr="00537E29" w:rsidRDefault="001E53BB" w:rsidP="001E53BB">
      <w:pPr>
        <w:spacing w:after="0"/>
        <w:ind w:right="-5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1.Утренняя гимнастика (в хорошую погоду на свежем воздухе).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2.Физкультурные праздники и развлечения.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4.Традиционные дни Здоровья.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5.Спортивные соревнования с родителями.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 Консультации для родителей по организации двигательной активности, подвижных игр дошкольника в семье и дошкольном учреждении, профилактике ОРЗ 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7.Работа кружка «</w:t>
      </w:r>
      <w:proofErr w:type="spellStart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Ритмичечкая</w:t>
      </w:r>
      <w:proofErr w:type="spellEnd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мозайка</w:t>
      </w:r>
      <w:proofErr w:type="spellEnd"/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»- по развитию движений.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 Создание папок-передвижек по пропаганде здорового образа жизни.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Анализ проводимой работы  показал, что в детском саду созданы необходимые условия для решения поставленной задачи: имеется спортивный инвентарь  и атрибуты для проведения общеразвивающих упражнений, подвижных и малоподвижных  игр, но надо разнообразить формы и методы оздоровления детей, обеспечить регулярное проведение их в режиме дня. </w:t>
      </w:r>
    </w:p>
    <w:p w:rsidR="001E53BB" w:rsidRPr="00537E29" w:rsidRDefault="001E53BB" w:rsidP="001E53BB">
      <w:pPr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Вторая задача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решаемая педагогами ДОУ – повышение уровня профессиональной компетентности педагогов в свете ФГОС 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посредством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внедрения современных технологий обучения дошкольников. На сегодняшний день педагоги ДОУ вовлечены в инновационный 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процесс, касающийся обновления содержания дошкольного образования и форм его реализации в связи с внедрением образовательных стандартов. 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из наиболее значимых вопросов в данной инновационной деятельности – это внедрение в дошкольных образовательных учреждениях Федерального государственного образовательного стандарта дошкольного образования.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формами методической работы, направленными на развитие компетентности педагогов по реализации ФГОС в дошкольном образовательном учреждении </w:t>
      </w:r>
      <w:r w:rsidRPr="0053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явились:</w:t>
      </w:r>
    </w:p>
    <w:p w:rsidR="001E53BB" w:rsidRPr="00537E29" w:rsidRDefault="001E53BB" w:rsidP="001E53BB">
      <w:pPr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Организация консультаций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целью оказания методической помощи педагогам на тему «Современные технологи обучения дошкольников» (сентябрь) так же «По вопросам организации планирования в летний оздоровительный период» (май)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«Современный методы и формы проведения урока в соответствии с требованиями ФГОС», доклад «Формирование математических представлений и навыков счета у детей дошкольного возраста»</w:t>
      </w:r>
    </w:p>
    <w:p w:rsidR="001E53BB" w:rsidRPr="00537E29" w:rsidRDefault="001E53BB" w:rsidP="001E53BB">
      <w:pPr>
        <w:ind w:right="-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3.Работа с родителями </w:t>
      </w:r>
    </w:p>
    <w:p w:rsidR="001E53BB" w:rsidRPr="00537E29" w:rsidRDefault="001E53BB" w:rsidP="001E53BB">
      <w:pPr>
        <w:spacing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-Совместные мероприятия с семьями воспитанников(в течени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года)</w:t>
      </w:r>
    </w:p>
    <w:p w:rsidR="001E53BB" w:rsidRPr="00537E29" w:rsidRDefault="001E53BB" w:rsidP="001E53BB">
      <w:pPr>
        <w:spacing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Родительское собрание </w:t>
      </w:r>
    </w:p>
    <w:p w:rsidR="001E53BB" w:rsidRPr="00537E29" w:rsidRDefault="001E53BB" w:rsidP="001E53BB">
      <w:pPr>
        <w:spacing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4. Контроль: </w:t>
      </w:r>
    </w:p>
    <w:p w:rsidR="001E53BB" w:rsidRPr="00537E29" w:rsidRDefault="001E53BB" w:rsidP="001E53BB">
      <w:pPr>
        <w:spacing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Тематический контроль «Эффективность новых технологий обучения дошкольников»</w:t>
      </w:r>
    </w:p>
    <w:p w:rsidR="001E53BB" w:rsidRPr="00537E29" w:rsidRDefault="001E53BB" w:rsidP="001E53BB">
      <w:pPr>
        <w:ind w:right="-57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5.Самообразование и самосовершенствование знаний педагогов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(расширение и приобретение новых знаний в </w:t>
      </w:r>
      <w:proofErr w:type="spell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областивнедренияобразовательныхстандартов</w:t>
      </w:r>
      <w:proofErr w:type="spell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прохождение курсов повышения квалификации в объеме не менее 72 часов (играют важную роль в системе повышения квалификации педагогов и в образовательном процессе в целом); Наши педагоги в 2015-2016 году прошли курсы повышения квалификации по теме </w:t>
      </w: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«Организационно-педагогические основы образовательного процесса в условиях перехода на ФГОС дошкольного образования»</w:t>
      </w:r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End"/>
    </w:p>
    <w:p w:rsidR="001E53BB" w:rsidRPr="00537E29" w:rsidRDefault="001E53BB" w:rsidP="001E53BB">
      <w:pPr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«Педагогические технологии построения взаимодействия</w:t>
      </w:r>
      <w:r w:rsidR="00B465AB"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B465AB"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детьми</w:t>
      </w:r>
      <w:r w:rsidR="00B465AB"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сОВЗ</w:t>
      </w:r>
      <w:proofErr w:type="spellEnd"/>
      <w:r w:rsidR="00B465AB"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вучебноминеучебномпроцессе</w:t>
      </w:r>
      <w:proofErr w:type="spellEnd"/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.»</w:t>
      </w: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Таким образом, можно с высокой степенью вероятности предположить, что постоянная готовность педагога, то есть его способность мобилизовать имеющиеся знания, умения и опыт, которые приобретены в процессе образовательной деятельности и составляют его профессиональную компетентность, 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следовательно, являются основополагающим фактором повышения качества дошкольного образования.</w:t>
      </w:r>
    </w:p>
    <w:p w:rsidR="001E53BB" w:rsidRPr="00537E29" w:rsidRDefault="001E53BB" w:rsidP="001E53BB">
      <w:pPr>
        <w:spacing w:after="0"/>
        <w:ind w:right="-5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ind w:right="-5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537E29" w:rsidRPr="00537E29" w:rsidRDefault="00537E29" w:rsidP="00B465AB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79C" w:rsidRDefault="00EE279C" w:rsidP="00B465AB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79C" w:rsidRDefault="00EE279C" w:rsidP="00B465AB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3BB" w:rsidRPr="00537E29" w:rsidRDefault="001E53BB" w:rsidP="00B465AB">
      <w:pPr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Количество детей (по территории, охвачено ДОУ)</w:t>
      </w:r>
    </w:p>
    <w:tbl>
      <w:tblPr>
        <w:tblW w:w="906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995"/>
        <w:gridCol w:w="1110"/>
        <w:gridCol w:w="1349"/>
        <w:gridCol w:w="952"/>
        <w:gridCol w:w="1015"/>
        <w:gridCol w:w="1057"/>
      </w:tblGrid>
      <w:tr w:rsidR="00EC0FD8" w:rsidRPr="00537E29" w:rsidTr="00EC0FD8">
        <w:trPr>
          <w:trHeight w:val="545"/>
          <w:jc w:val="center"/>
        </w:trPr>
        <w:tc>
          <w:tcPr>
            <w:tcW w:w="1585" w:type="dxa"/>
            <w:vMerge w:val="restart"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детей, проживающих на территории</w:t>
            </w:r>
          </w:p>
        </w:tc>
        <w:tc>
          <w:tcPr>
            <w:tcW w:w="5483" w:type="dxa"/>
            <w:gridSpan w:val="5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Охвачено ДОУ</w:t>
            </w:r>
          </w:p>
        </w:tc>
      </w:tr>
      <w:tr w:rsidR="00EC0FD8" w:rsidRPr="00537E29" w:rsidTr="00EC0FD8">
        <w:trPr>
          <w:trHeight w:val="149"/>
          <w:jc w:val="center"/>
        </w:trPr>
        <w:tc>
          <w:tcPr>
            <w:tcW w:w="1585" w:type="dxa"/>
            <w:vMerge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73" w:type="dxa"/>
            <w:gridSpan w:val="4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0FD8" w:rsidRPr="00537E29" w:rsidTr="00EC0FD8">
        <w:trPr>
          <w:trHeight w:val="149"/>
          <w:jc w:val="center"/>
        </w:trPr>
        <w:tc>
          <w:tcPr>
            <w:tcW w:w="1585" w:type="dxa"/>
            <w:vMerge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Полный день</w:t>
            </w:r>
          </w:p>
        </w:tc>
        <w:tc>
          <w:tcPr>
            <w:tcW w:w="952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1015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КМП</w:t>
            </w:r>
          </w:p>
        </w:tc>
        <w:tc>
          <w:tcPr>
            <w:tcW w:w="1057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дому</w:t>
            </w:r>
          </w:p>
        </w:tc>
      </w:tr>
      <w:tr w:rsidR="00EC0FD8" w:rsidRPr="00537E29" w:rsidTr="00EC0FD8">
        <w:trPr>
          <w:trHeight w:val="560"/>
          <w:jc w:val="center"/>
        </w:trPr>
        <w:tc>
          <w:tcPr>
            <w:tcW w:w="1585" w:type="dxa"/>
            <w:shd w:val="clear" w:color="auto" w:fill="auto"/>
          </w:tcPr>
          <w:p w:rsidR="00EC0FD8" w:rsidRPr="00537E29" w:rsidRDefault="00EC0FD8" w:rsidP="001E53BB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1995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10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9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2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EC0FD8" w:rsidRPr="00537E29" w:rsidRDefault="00EC0FD8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:rsidR="00EC0FD8" w:rsidRPr="00537E29" w:rsidRDefault="00B465AB" w:rsidP="001E53BB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E53BB" w:rsidRPr="00537E29" w:rsidRDefault="001E53BB" w:rsidP="001E53BB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Вывод: </w:t>
      </w:r>
      <w:r w:rsidRPr="00537E29">
        <w:rPr>
          <w:rFonts w:ascii="Arial" w:eastAsia="Times New Roman" w:hAnsi="Arial" w:cs="Arial"/>
          <w:sz w:val="24"/>
          <w:szCs w:val="24"/>
          <w:lang w:eastAsia="ru-RU"/>
        </w:rPr>
        <w:t>В 2017</w:t>
      </w:r>
      <w:r w:rsidR="00B465AB" w:rsidRPr="00537E29">
        <w:rPr>
          <w:rFonts w:ascii="Arial" w:eastAsia="Times New Roman" w:hAnsi="Arial" w:cs="Arial"/>
          <w:sz w:val="24"/>
          <w:szCs w:val="24"/>
          <w:lang w:eastAsia="ru-RU"/>
        </w:rPr>
        <w:t>-2018уч. году не охвачено ДОУ -6</w:t>
      </w:r>
      <w:r w:rsidRPr="00537E2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т. к этим детям не исполнилось 1,5 года</w:t>
      </w:r>
    </w:p>
    <w:p w:rsidR="001E53BB" w:rsidRPr="00537E29" w:rsidRDefault="001E53BB" w:rsidP="00B465AB">
      <w:pPr>
        <w:spacing w:after="0" w:line="240" w:lineRule="auto"/>
        <w:ind w:right="-57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537E29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B465AB" w:rsidRPr="00537E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Диагностических данных </w:t>
      </w:r>
    </w:p>
    <w:tbl>
      <w:tblPr>
        <w:tblW w:w="16312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4"/>
        <w:gridCol w:w="1778"/>
        <w:gridCol w:w="16"/>
        <w:gridCol w:w="19"/>
        <w:gridCol w:w="1755"/>
        <w:gridCol w:w="12"/>
        <w:gridCol w:w="1778"/>
        <w:gridCol w:w="1790"/>
        <w:gridCol w:w="34"/>
        <w:gridCol w:w="1774"/>
        <w:gridCol w:w="1926"/>
      </w:tblGrid>
      <w:tr w:rsidR="001E53BB" w:rsidRPr="00537E29" w:rsidTr="001E53BB">
        <w:trPr>
          <w:trHeight w:val="257"/>
        </w:trPr>
        <w:tc>
          <w:tcPr>
            <w:tcW w:w="5430" w:type="dxa"/>
            <w:gridSpan w:val="2"/>
            <w:vMerge w:val="restart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0882" w:type="dxa"/>
            <w:gridSpan w:val="10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детскому саду</w:t>
            </w:r>
          </w:p>
        </w:tc>
      </w:tr>
      <w:tr w:rsidR="001E53BB" w:rsidRPr="00537E29" w:rsidTr="001E53BB">
        <w:trPr>
          <w:trHeight w:val="449"/>
        </w:trPr>
        <w:tc>
          <w:tcPr>
            <w:tcW w:w="5430" w:type="dxa"/>
            <w:gridSpan w:val="2"/>
            <w:vMerge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6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524" w:type="dxa"/>
            <w:gridSpan w:val="4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1E53BB" w:rsidRPr="00537E29" w:rsidTr="001E53BB">
        <w:trPr>
          <w:trHeight w:val="198"/>
        </w:trPr>
        <w:tc>
          <w:tcPr>
            <w:tcW w:w="5430" w:type="dxa"/>
            <w:gridSpan w:val="2"/>
            <w:vMerge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ВВС</w:t>
            </w:r>
          </w:p>
        </w:tc>
        <w:tc>
          <w:tcPr>
            <w:tcW w:w="1755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НСС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ВВС</w:t>
            </w:r>
          </w:p>
        </w:tc>
        <w:tc>
          <w:tcPr>
            <w:tcW w:w="177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НСС</w:t>
            </w:r>
          </w:p>
        </w:tc>
      </w:tr>
      <w:tr w:rsidR="001E53BB" w:rsidRPr="00537E29" w:rsidTr="001E53BB">
        <w:trPr>
          <w:trHeight w:val="246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1Социальное развитие  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755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7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57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Личностное развитие 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55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7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57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Эмоциональное развитие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55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46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Творческое развитие </w:t>
            </w:r>
          </w:p>
        </w:tc>
        <w:tc>
          <w:tcPr>
            <w:tcW w:w="1813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55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57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развитие речи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78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</w:tr>
      <w:tr w:rsidR="001E53BB" w:rsidRPr="00537E29" w:rsidTr="001E53BB">
        <w:trPr>
          <w:trHeight w:val="257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 развитие мелкой моторики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78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51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 Развитие зрительно-пространственных восприятий и зрительно-моторных координаций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778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57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5.4Развитие внимания и памяти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56 %</w:t>
            </w:r>
          </w:p>
        </w:tc>
        <w:tc>
          <w:tcPr>
            <w:tcW w:w="1778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9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rPr>
          <w:trHeight w:val="246"/>
        </w:trPr>
        <w:tc>
          <w:tcPr>
            <w:tcW w:w="5430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6.Мышление 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786" w:type="dxa"/>
            <w:gridSpan w:val="3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78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790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16" w:type="dxa"/>
          </w:tcPr>
          <w:p w:rsidR="001E53BB" w:rsidRPr="00537E29" w:rsidRDefault="001E53BB" w:rsidP="001E53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7.Самоорганизация </w:t>
            </w:r>
          </w:p>
        </w:tc>
        <w:tc>
          <w:tcPr>
            <w:tcW w:w="1792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0" w:type="dxa"/>
            <w:gridSpan w:val="3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0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8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6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1E53BB" w:rsidRPr="00537E29" w:rsidTr="001E53BB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5416" w:type="dxa"/>
          </w:tcPr>
          <w:p w:rsidR="001E53BB" w:rsidRPr="00537E29" w:rsidRDefault="001E53BB" w:rsidP="001E53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8.Состояния здоровья </w:t>
            </w:r>
          </w:p>
        </w:tc>
        <w:tc>
          <w:tcPr>
            <w:tcW w:w="1792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0" w:type="dxa"/>
            <w:gridSpan w:val="3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0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90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08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26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1E53BB" w:rsidRPr="00537E29" w:rsidTr="001E53BB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16" w:type="dxa"/>
          </w:tcPr>
          <w:p w:rsidR="001E53BB" w:rsidRPr="00537E29" w:rsidRDefault="001E53BB" w:rsidP="001E53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9.Физическое развитие и моторное развитие </w:t>
            </w:r>
          </w:p>
        </w:tc>
        <w:tc>
          <w:tcPr>
            <w:tcW w:w="1792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790" w:type="dxa"/>
            <w:gridSpan w:val="3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790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90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808" w:type="dxa"/>
            <w:gridSpan w:val="2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926" w:type="dxa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873"/>
        <w:tblW w:w="1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B465AB" w:rsidRPr="00537E29" w:rsidTr="00B465AB">
        <w:tc>
          <w:tcPr>
            <w:tcW w:w="1668" w:type="dxa"/>
            <w:vMerge w:val="restart"/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2" w:type="dxa"/>
            <w:gridSpan w:val="10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B465AB" w:rsidRPr="00537E29" w:rsidTr="00B465AB">
        <w:tc>
          <w:tcPr>
            <w:tcW w:w="1668" w:type="dxa"/>
            <w:vMerge/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2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688" w:type="dxa"/>
            <w:gridSpan w:val="2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88" w:type="dxa"/>
            <w:gridSpan w:val="2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688" w:type="dxa"/>
            <w:gridSpan w:val="2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690" w:type="dxa"/>
            <w:gridSpan w:val="2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465AB" w:rsidRPr="00537E29" w:rsidTr="00B465AB">
        <w:trPr>
          <w:trHeight w:val="13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К.г</w:t>
            </w:r>
            <w:proofErr w:type="spellEnd"/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65AB" w:rsidRPr="00537E29" w:rsidTr="00B465AB">
        <w:tc>
          <w:tcPr>
            <w:tcW w:w="1668" w:type="dxa"/>
          </w:tcPr>
          <w:p w:rsidR="00B465AB" w:rsidRPr="00537E29" w:rsidRDefault="00B465AB" w:rsidP="00B46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344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45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345" w:type="dxa"/>
          </w:tcPr>
          <w:p w:rsidR="00B465AB" w:rsidRPr="00537E29" w:rsidRDefault="00B465AB" w:rsidP="00B46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98%</w:t>
            </w:r>
          </w:p>
        </w:tc>
      </w:tr>
    </w:tbl>
    <w:p w:rsidR="001E53BB" w:rsidRPr="00537E29" w:rsidRDefault="001E53BB" w:rsidP="00B465AB">
      <w:pPr>
        <w:spacing w:after="0" w:line="240" w:lineRule="auto"/>
        <w:ind w:right="-5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z w:val="24"/>
          <w:szCs w:val="24"/>
          <w:lang w:eastAsia="ru-RU"/>
        </w:rPr>
        <w:t>Вывод</w:t>
      </w:r>
      <w:r w:rsidRPr="00537E2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1.В ходе мониторинга готовности выпускников детского сада к обучению в школе показали степень </w:t>
      </w:r>
      <w:proofErr w:type="spellStart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сформированности</w:t>
      </w:r>
      <w:proofErr w:type="spellEnd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школьно-значимых функций:</w:t>
      </w:r>
    </w:p>
    <w:p w:rsidR="001E53BB" w:rsidRPr="00537E29" w:rsidRDefault="00D910A2" w:rsidP="001E53B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aps/>
          <w:spacing w:val="-6"/>
          <w:sz w:val="24"/>
          <w:szCs w:val="24"/>
          <w:u w:val="single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proofErr w:type="gramStart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умеренную</w:t>
      </w:r>
      <w:proofErr w:type="gramEnd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5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человека(57%)  и высокую-3 человека(43%).</w:t>
      </w:r>
    </w:p>
    <w:p w:rsidR="001E53BB" w:rsidRPr="00537E29" w:rsidRDefault="001E53BB" w:rsidP="001E53BB">
      <w:pPr>
        <w:spacing w:after="0" w:line="240" w:lineRule="auto"/>
        <w:ind w:right="-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z w:val="24"/>
          <w:szCs w:val="24"/>
          <w:lang w:eastAsia="ru-RU"/>
        </w:rPr>
        <w:t>2.Учебно - воспитательная работа в детском саду осуществляется согласно  основной общеобразовательной программе с учетом ФГОС</w:t>
      </w:r>
      <w:proofErr w:type="gramStart"/>
      <w:r w:rsidRPr="00537E2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37E29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разработанной сотрудниками детского сада на основе программы «</w:t>
      </w:r>
      <w:proofErr w:type="spellStart"/>
      <w:r w:rsidRPr="00537E29">
        <w:rPr>
          <w:rFonts w:ascii="Arial" w:eastAsia="Times New Roman" w:hAnsi="Arial" w:cs="Arial"/>
          <w:sz w:val="24"/>
          <w:szCs w:val="24"/>
          <w:lang w:eastAsia="ru-RU"/>
        </w:rPr>
        <w:t>Мозайка</w:t>
      </w:r>
      <w:proofErr w:type="spellEnd"/>
      <w:r w:rsidRPr="00537E2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E53BB" w:rsidRPr="00537E29" w:rsidRDefault="001E53BB" w:rsidP="001E53BB">
      <w:pPr>
        <w:spacing w:after="0" w:line="240" w:lineRule="auto"/>
        <w:ind w:right="-57" w:firstLine="567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Дети успешно развиваются, осваивая знания, умения и навыки, заложенные в программе. </w:t>
      </w:r>
    </w:p>
    <w:p w:rsidR="001E53BB" w:rsidRPr="00537E29" w:rsidRDefault="001E53BB" w:rsidP="001E53BB">
      <w:pPr>
        <w:spacing w:after="0" w:line="240" w:lineRule="auto"/>
        <w:ind w:right="-57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z w:val="24"/>
          <w:szCs w:val="24"/>
          <w:lang w:eastAsia="ru-RU"/>
        </w:rPr>
        <w:t>Динамика общей заболеваемости воспитанников по ДОУ</w:t>
      </w:r>
    </w:p>
    <w:tbl>
      <w:tblPr>
        <w:tblpPr w:leftFromText="180" w:rightFromText="180" w:vertAnchor="text" w:horzAnchor="margin" w:tblpXSpec="center" w:tblpY="206"/>
        <w:tblW w:w="68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8"/>
        <w:gridCol w:w="4364"/>
        <w:gridCol w:w="1843"/>
      </w:tblGrid>
      <w:tr w:rsidR="001E53BB" w:rsidRPr="00537E29" w:rsidTr="00EC0FD8">
        <w:trPr>
          <w:tblCellSpacing w:w="20" w:type="dxa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1E53BB" w:rsidRPr="00537E29" w:rsidRDefault="001E53BB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4" w:type="dxa"/>
            <w:vMerge w:val="restart"/>
            <w:shd w:val="clear" w:color="auto" w:fill="auto"/>
            <w:vAlign w:val="center"/>
          </w:tcPr>
          <w:p w:rsidR="001E53BB" w:rsidRPr="00537E29" w:rsidRDefault="001E53BB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E53BB" w:rsidRPr="00537E29" w:rsidRDefault="001E53BB" w:rsidP="00EC0FD8">
            <w:pPr>
              <w:spacing w:after="0" w:line="240" w:lineRule="auto"/>
              <w:ind w:right="-57"/>
              <w:contextualSpacing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EC0FD8" w:rsidRPr="00537E29" w:rsidTr="00EC0FD8">
        <w:trPr>
          <w:trHeight w:val="505"/>
          <w:tblCellSpacing w:w="20" w:type="dxa"/>
        </w:trPr>
        <w:tc>
          <w:tcPr>
            <w:tcW w:w="558" w:type="dxa"/>
            <w:vMerge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EC0FD8" w:rsidRPr="00537E29" w:rsidRDefault="003155AC" w:rsidP="001E53BB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2017-2018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558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1783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41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558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Пропуски детей по болезни на 1 ребенка (в днях)</w:t>
            </w:r>
          </w:p>
        </w:tc>
        <w:tc>
          <w:tcPr>
            <w:tcW w:w="1783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8,5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558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Всего пропущено по болезни </w:t>
            </w:r>
          </w:p>
        </w:tc>
        <w:tc>
          <w:tcPr>
            <w:tcW w:w="1783" w:type="dxa"/>
            <w:tcBorders>
              <w:bottom w:val="nil"/>
              <w:right w:val="inset" w:sz="6" w:space="0" w:color="F0F0F0"/>
            </w:tcBorders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374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558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783" w:type="dxa"/>
            <w:tcBorders>
              <w:top w:val="single" w:sz="4" w:space="0" w:color="auto"/>
              <w:right w:val="inset" w:sz="6" w:space="0" w:color="F0F0F0"/>
            </w:tcBorders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74,58</w:t>
            </w:r>
          </w:p>
        </w:tc>
      </w:tr>
    </w:tbl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/>
        <w:ind w:right="-5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1E53BB" w:rsidRPr="00537E29" w:rsidRDefault="00A25908" w:rsidP="001E53BB">
      <w:pPr>
        <w:spacing w:after="0"/>
        <w:ind w:right="-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Вывод: В 2017-2018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учебном году необходимо систематически проводить </w:t>
      </w:r>
      <w:r w:rsidR="001E53BB" w:rsidRPr="00537E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профилактические мероприятия (использовать разные вида закаливания, самомассаж, дыхательную гимнастику). </w:t>
      </w:r>
    </w:p>
    <w:p w:rsidR="001E53BB" w:rsidRPr="00537E29" w:rsidRDefault="001E53BB" w:rsidP="001E53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E29" w:rsidRPr="00537E29" w:rsidRDefault="00537E29" w:rsidP="001E53BB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537E29" w:rsidRPr="00537E29" w:rsidRDefault="00537E29" w:rsidP="001E53BB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EE279C" w:rsidRDefault="00EE279C" w:rsidP="001E53BB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EE279C" w:rsidRDefault="00EE279C" w:rsidP="001E53BB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/>
        <w:ind w:right="-5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lastRenderedPageBreak/>
        <w:t>По результатам углубленных медицинских осмотров дети распределены в следующие группы здоровья:</w:t>
      </w:r>
    </w:p>
    <w:tbl>
      <w:tblPr>
        <w:tblpPr w:leftFromText="180" w:rightFromText="180" w:vertAnchor="text" w:horzAnchor="margin" w:tblpXSpec="center" w:tblpY="269"/>
        <w:tblW w:w="63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</w:tblGrid>
      <w:tr w:rsidR="001E53BB" w:rsidRPr="00537E29" w:rsidTr="00EC0FD8">
        <w:trPr>
          <w:tblCellSpacing w:w="20" w:type="dxa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1E53BB" w:rsidRPr="00537E29" w:rsidRDefault="001E53BB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1E53BB" w:rsidRPr="00537E29" w:rsidRDefault="001E53BB" w:rsidP="00EC0FD8">
            <w:pPr>
              <w:spacing w:after="0" w:line="240" w:lineRule="auto"/>
              <w:ind w:right="-57" w:firstLine="567"/>
              <w:contextualSpacing/>
              <w:jc w:val="center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Год/кол-во детей в ДОУ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3484" w:type="dxa"/>
            <w:vMerge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val="en-US" w:eastAsia="ru-RU"/>
              </w:rPr>
            </w:pP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ru-RU"/>
              </w:rPr>
              <w:t>2015-2016</w:t>
            </w:r>
            <w:r w:rsidRPr="00537E29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val="en-US" w:eastAsia="ru-RU"/>
              </w:rPr>
              <w:t xml:space="preserve"> 46</w:t>
            </w:r>
          </w:p>
        </w:tc>
      </w:tr>
      <w:tr w:rsidR="00EC0FD8" w:rsidRPr="00537E29" w:rsidTr="00EC0FD8">
        <w:trPr>
          <w:trHeight w:val="292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A2590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28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1</w:t>
            </w: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0</w:t>
            </w:r>
          </w:p>
        </w:tc>
      </w:tr>
      <w:tr w:rsidR="00EC0FD8" w:rsidRPr="00537E29" w:rsidTr="00EC0FD8">
        <w:trPr>
          <w:tblCellSpacing w:w="20" w:type="dxa"/>
        </w:trPr>
        <w:tc>
          <w:tcPr>
            <w:tcW w:w="3484" w:type="dxa"/>
            <w:shd w:val="clear" w:color="auto" w:fill="auto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0FD8" w:rsidRPr="00537E29" w:rsidRDefault="00EC0FD8" w:rsidP="001E53BB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</w:tbl>
    <w:p w:rsidR="001E53BB" w:rsidRPr="00537E29" w:rsidRDefault="001E53BB" w:rsidP="001E53BB">
      <w:pPr>
        <w:spacing w:after="0"/>
        <w:ind w:right="-57" w:firstLine="567"/>
        <w:contextualSpacing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EC0FD8" w:rsidRPr="00537E29" w:rsidRDefault="00EC0FD8" w:rsidP="001E53BB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ind w:right="-57" w:firstLine="567"/>
        <w:contextualSpacing/>
        <w:jc w:val="center"/>
        <w:rPr>
          <w:rFonts w:ascii="Arial" w:eastAsia="Times New Roman" w:hAnsi="Arial" w:cs="Arial"/>
          <w:b/>
          <w:caps/>
          <w:spacing w:val="-6"/>
          <w:sz w:val="24"/>
          <w:szCs w:val="24"/>
          <w:u w:val="single"/>
          <w:lang w:eastAsia="ru-RU"/>
        </w:rPr>
      </w:pPr>
    </w:p>
    <w:p w:rsidR="001E53BB" w:rsidRPr="00537E29" w:rsidRDefault="001E53BB" w:rsidP="001E53BB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Работа с родителями.</w:t>
      </w:r>
    </w:p>
    <w:p w:rsidR="001E53BB" w:rsidRPr="00537E29" w:rsidRDefault="001E53BB" w:rsidP="001E53BB">
      <w:pPr>
        <w:spacing w:after="0"/>
        <w:ind w:right="-5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Успех </w:t>
      </w:r>
      <w:proofErr w:type="spellStart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воспитательно</w:t>
      </w:r>
      <w:proofErr w:type="spellEnd"/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-образовательной работы во многом определяется умением установить контакт и привлекать к своей работе родителей.</w:t>
      </w:r>
    </w:p>
    <w:p w:rsidR="001E53BB" w:rsidRPr="00537E29" w:rsidRDefault="001E53BB" w:rsidP="001E53BB">
      <w:pPr>
        <w:spacing w:after="0"/>
        <w:ind w:right="-57" w:firstLine="56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течение года педагоги тесно сотрудничали с родителями. Родители получали информацию о режиме работы детского сада, учебных занятиях с детьми, питании, результатах педагогической диагностики, мониторинга физического развития. Регулярно через наглядно-информационные стенды родителей знакомили с  физкультурно-оздоровительной работой в детском саду, участие детей  в различных мероприятиях.</w:t>
      </w:r>
    </w:p>
    <w:p w:rsidR="001E53BB" w:rsidRPr="00537E29" w:rsidRDefault="00A25908" w:rsidP="001E53BB">
      <w:pPr>
        <w:spacing w:after="0"/>
        <w:ind w:right="-57" w:firstLine="567"/>
        <w:contextualSpacing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2017-2018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учебном году проведено  4 родительских собраний. На высоком уровне прошло родительское собрание ««</w:t>
      </w:r>
      <w:proofErr w:type="spellStart"/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Здоровьесберегающие</w:t>
      </w:r>
      <w:proofErr w:type="spellEnd"/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технологии в ДОУ», где родители ознакомились и закрепили на практике</w:t>
      </w:r>
      <w:r w:rsidR="001E53BB" w:rsidRPr="00537E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комплекс игровой оздоровительной утренней гимнастики.  Социологическое исследование удовлетворенности родителей качеством работы детского сада показало, что </w:t>
      </w:r>
      <w:r w:rsidR="001E53BB" w:rsidRPr="00537E29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97%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родителей заполнивших анкеты, удовлетворены уходом, воспитанием и обучением в детском саду, довольны работой педагога в группе;  </w:t>
      </w:r>
      <w:r w:rsidR="001E53BB" w:rsidRPr="00537E29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3%</w:t>
      </w:r>
      <w:r w:rsidR="001E53BB" w:rsidRPr="00537E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родителей удовлетворены работой детского сада «частично». Большая часть родителей открыты в общении, прислушаются к советам и рекомендациям педагогов, откликаются на просьбы и пожелания педагогов. </w:t>
      </w:r>
    </w:p>
    <w:p w:rsidR="00537E29" w:rsidRPr="00537E29" w:rsidRDefault="00537E29" w:rsidP="006C6F99">
      <w:pPr>
        <w:spacing w:after="0"/>
        <w:ind w:right="-57"/>
        <w:contextualSpacing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537E29" w:rsidRPr="00537E29" w:rsidRDefault="00537E29" w:rsidP="006C6F99">
      <w:pPr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537E29" w:rsidRPr="00537E29" w:rsidRDefault="00537E29" w:rsidP="006C6F99">
      <w:pPr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EE279C" w:rsidRDefault="00EE279C" w:rsidP="006C6F99">
      <w:pPr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EE279C" w:rsidRDefault="00EE279C" w:rsidP="006C6F99">
      <w:pPr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E53BB" w:rsidRPr="00537E29" w:rsidRDefault="001E53BB" w:rsidP="006C6F99">
      <w:pPr>
        <w:spacing w:after="0"/>
        <w:ind w:right="-57"/>
        <w:contextualSpacing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Участие в конкурсах</w:t>
      </w:r>
    </w:p>
    <w:tbl>
      <w:tblPr>
        <w:tblpPr w:leftFromText="180" w:rightFromText="180" w:vertAnchor="text" w:horzAnchor="margin" w:tblpXSpec="center" w:tblpY="352"/>
        <w:tblW w:w="16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1811"/>
        <w:gridCol w:w="680"/>
        <w:gridCol w:w="1561"/>
        <w:gridCol w:w="934"/>
        <w:gridCol w:w="1298"/>
        <w:gridCol w:w="934"/>
        <w:gridCol w:w="1459"/>
        <w:gridCol w:w="1162"/>
        <w:gridCol w:w="2391"/>
        <w:gridCol w:w="1811"/>
      </w:tblGrid>
      <w:tr w:rsidR="001E53BB" w:rsidRPr="00537E29" w:rsidTr="006C6F99">
        <w:trPr>
          <w:trHeight w:val="265"/>
        </w:trPr>
        <w:tc>
          <w:tcPr>
            <w:tcW w:w="2238" w:type="dxa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91" w:type="dxa"/>
            <w:gridSpan w:val="2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конкурсов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4625" w:type="dxa"/>
            <w:gridSpan w:val="4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участия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результативности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</w:t>
            </w:r>
          </w:p>
        </w:tc>
      </w:tr>
      <w:tr w:rsidR="001E53BB" w:rsidRPr="00537E29" w:rsidTr="006C6F99">
        <w:trPr>
          <w:trHeight w:val="127"/>
        </w:trPr>
        <w:tc>
          <w:tcPr>
            <w:tcW w:w="2238" w:type="dxa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98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59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62" w:type="dxa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B" w:rsidRPr="00537E29" w:rsidTr="006C6F99">
        <w:trPr>
          <w:trHeight w:val="265"/>
        </w:trPr>
        <w:tc>
          <w:tcPr>
            <w:tcW w:w="16279" w:type="dxa"/>
            <w:gridSpan w:val="11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</w:tr>
      <w:tr w:rsidR="00D910A2" w:rsidRPr="00537E29" w:rsidTr="006C6F99">
        <w:trPr>
          <w:trHeight w:val="319"/>
        </w:trPr>
        <w:tc>
          <w:tcPr>
            <w:tcW w:w="2238" w:type="dxa"/>
            <w:vMerge w:val="restart"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</w:p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 «Мир леса»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участвовать в конкурсе</w:t>
            </w:r>
          </w:p>
        </w:tc>
      </w:tr>
      <w:tr w:rsidR="00D910A2" w:rsidRPr="00537E29" w:rsidTr="006C6F99">
        <w:trPr>
          <w:trHeight w:val="864"/>
        </w:trPr>
        <w:tc>
          <w:tcPr>
            <w:tcW w:w="2238" w:type="dxa"/>
            <w:vMerge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10A2" w:rsidRPr="00537E29" w:rsidRDefault="00D910A2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 «Человек и природа»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B" w:rsidRPr="00537E29" w:rsidTr="006C6F99">
        <w:trPr>
          <w:trHeight w:val="796"/>
        </w:trPr>
        <w:tc>
          <w:tcPr>
            <w:tcW w:w="2238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A2" w:rsidRPr="00537E29" w:rsidTr="006C6F99">
        <w:trPr>
          <w:trHeight w:val="1140"/>
        </w:trPr>
        <w:tc>
          <w:tcPr>
            <w:tcW w:w="2238" w:type="dxa"/>
            <w:vMerge w:val="restart"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1.Фестиваль детского творчества «У колыбели  таланта»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  участвовать в конкурсе </w:t>
            </w:r>
          </w:p>
        </w:tc>
      </w:tr>
      <w:tr w:rsidR="00D910A2" w:rsidRPr="00537E29" w:rsidTr="006C6F99">
        <w:trPr>
          <w:trHeight w:val="751"/>
        </w:trPr>
        <w:tc>
          <w:tcPr>
            <w:tcW w:w="2238" w:type="dxa"/>
            <w:vMerge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2.»Ребенок-главный пассажир»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A2" w:rsidRPr="00537E29" w:rsidTr="006C6F99">
        <w:trPr>
          <w:gridAfter w:val="9"/>
          <w:wAfter w:w="12230" w:type="dxa"/>
          <w:trHeight w:val="133"/>
        </w:trPr>
        <w:tc>
          <w:tcPr>
            <w:tcW w:w="2238" w:type="dxa"/>
            <w:vMerge/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</w:tcPr>
          <w:p w:rsidR="00D910A2" w:rsidRPr="00537E29" w:rsidRDefault="00D910A2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F99" w:rsidRPr="00537E29" w:rsidTr="006C6F99">
        <w:trPr>
          <w:trHeight w:val="613"/>
        </w:trPr>
        <w:tc>
          <w:tcPr>
            <w:tcW w:w="2238" w:type="dxa"/>
            <w:vMerge w:val="restart"/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1.Музыкальная история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 участвовать в конкурсе</w:t>
            </w:r>
          </w:p>
        </w:tc>
      </w:tr>
      <w:tr w:rsidR="006C6F99" w:rsidRPr="00537E29" w:rsidTr="006C6F99">
        <w:trPr>
          <w:trHeight w:val="125"/>
        </w:trPr>
        <w:tc>
          <w:tcPr>
            <w:tcW w:w="2238" w:type="dxa"/>
            <w:vMerge/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серпантин» МАОДОД «Галактика»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Дальше  участвовать в конкурсе</w:t>
            </w:r>
          </w:p>
        </w:tc>
      </w:tr>
      <w:tr w:rsidR="006C6F99" w:rsidRPr="00537E29" w:rsidTr="006C6F99">
        <w:trPr>
          <w:trHeight w:val="513"/>
        </w:trPr>
        <w:tc>
          <w:tcPr>
            <w:tcW w:w="2238" w:type="dxa"/>
            <w:vMerge/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«Для мамы с любовью» МАУ КЦ  СОН «Виктория»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F99" w:rsidRPr="00537E29" w:rsidTr="006C6F99">
        <w:trPr>
          <w:trHeight w:val="313"/>
        </w:trPr>
        <w:tc>
          <w:tcPr>
            <w:tcW w:w="2238" w:type="dxa"/>
            <w:vMerge/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Шаг в </w:t>
            </w:r>
            <w:proofErr w:type="gram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6F99" w:rsidRPr="00537E29" w:rsidRDefault="006C6F99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360"/>
        </w:trPr>
        <w:tc>
          <w:tcPr>
            <w:tcW w:w="2238" w:type="dxa"/>
            <w:vMerge w:val="restart"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чтецов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840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2.Символ года- 2018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180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 рисунков »Мамочка милая, мама моя»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638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4.»Подарки осени»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338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поделок  «Рукавичка Деда Мороза»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162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чтецов «Зимушка - зима»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150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поделок «Мисс осени»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136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посвященных 95-ти </w:t>
            </w:r>
            <w:proofErr w:type="spellStart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37E29">
              <w:rPr>
                <w:rFonts w:ascii="Times New Roman" w:hAnsi="Times New Roman" w:cs="Times New Roman"/>
                <w:sz w:val="24"/>
                <w:szCs w:val="24"/>
              </w:rPr>
              <w:t xml:space="preserve"> Сладковского района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100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«Россия – моя Родина»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3BB" w:rsidRPr="00537E29" w:rsidTr="006C6F99">
        <w:trPr>
          <w:trHeight w:val="252"/>
        </w:trPr>
        <w:tc>
          <w:tcPr>
            <w:tcW w:w="16279" w:type="dxa"/>
            <w:gridSpan w:val="11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1E53BB" w:rsidRPr="00537E29" w:rsidTr="006C6F99">
        <w:trPr>
          <w:trHeight w:val="265"/>
        </w:trPr>
        <w:tc>
          <w:tcPr>
            <w:tcW w:w="2238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1E53BB" w:rsidRPr="00537E29" w:rsidRDefault="001E53BB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198" w:rsidRPr="00537E29" w:rsidTr="006C6F99">
        <w:trPr>
          <w:trHeight w:val="550"/>
        </w:trPr>
        <w:tc>
          <w:tcPr>
            <w:tcW w:w="2238" w:type="dxa"/>
            <w:vMerge w:val="restart"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Ступени мастерства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  участвовать  в конкурсе</w:t>
            </w:r>
          </w:p>
        </w:tc>
      </w:tr>
      <w:tr w:rsidR="007B5198" w:rsidRPr="00537E29" w:rsidTr="006C6F99">
        <w:trPr>
          <w:trHeight w:val="334"/>
        </w:trPr>
        <w:tc>
          <w:tcPr>
            <w:tcW w:w="2238" w:type="dxa"/>
            <w:vMerge/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«Питание и здоровье»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6C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</w:tcPr>
          <w:p w:rsidR="007B5198" w:rsidRPr="00537E29" w:rsidRDefault="007B5198" w:rsidP="005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  участвовать  в </w:t>
            </w:r>
          </w:p>
        </w:tc>
      </w:tr>
    </w:tbl>
    <w:p w:rsidR="001E53BB" w:rsidRPr="00537E29" w:rsidRDefault="001E53BB" w:rsidP="00537E29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lastRenderedPageBreak/>
        <w:t>5.Предметно-развивающая среда.</w:t>
      </w:r>
    </w:p>
    <w:p w:rsidR="001E53BB" w:rsidRPr="00537E29" w:rsidRDefault="001E53BB" w:rsidP="001E5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предметная среда в детском саду организована с учетом традиционных видов детской деятельности: игры, рисования, лепки, конструирования, театрально-художественной деятельности. В  группе имеются  речевой, </w:t>
      </w:r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</w:t>
      </w:r>
      <w:proofErr w:type="gram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уголки, дидактические игры, книги по каждому возрасту, различные виды конструкторов.</w:t>
      </w:r>
    </w:p>
    <w:p w:rsidR="001E53BB" w:rsidRPr="00537E29" w:rsidRDefault="001E53BB" w:rsidP="001E5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познавательной активности детей и поддержания интереса к экспериментальной деятельности в группе имеется  материал для проведения опытов, центр воды и песка.</w:t>
      </w:r>
      <w:r w:rsidRPr="00537E2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созданы необходимые условия для организации сюжетно – ролевых игр: «Больница»,  «Парикмахерская», «Магазин», «Кухня», имеются настольно-печатные игры: «Домино», «Лото», «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E53BB" w:rsidRPr="00537E29" w:rsidRDefault="001E53BB" w:rsidP="001E53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Музыкальный уголок: </w:t>
      </w:r>
    </w:p>
    <w:p w:rsidR="001E53BB" w:rsidRPr="00537E29" w:rsidRDefault="001E53BB" w:rsidP="001E5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1.Инструменты : барабан, бубен, маракасы, </w:t>
      </w:r>
      <w:proofErr w:type="spell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дудки</w:t>
      </w: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,п</w:t>
      </w:r>
      <w:proofErr w:type="gram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огремушки</w:t>
      </w:r>
      <w:proofErr w:type="spell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1E53BB" w:rsidRPr="00537E29" w:rsidRDefault="001E53BB" w:rsidP="001E53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2.Магнитофон, ноутбук, </w:t>
      </w:r>
      <w:proofErr w:type="spell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муз</w:t>
      </w: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.ц</w:t>
      </w:r>
      <w:proofErr w:type="gram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ентр</w:t>
      </w:r>
      <w:proofErr w:type="spellEnd"/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3.Нетрадиционные музыкальные инструменты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Уголок художественного творчества </w:t>
      </w: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«Рисуй художник маленький»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1.Восковые мелки, цветной мел, простые и цветные карандаши, гуашь, акварельные краски</w:t>
      </w: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пластилин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2.Цветная и белая бумага, картон, ткани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3.Кисти,  поролон,  трафареты, стек</w:t>
      </w: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ножницы с тупыми концами, розетки для клея, подносы для форм и обрезков бумаги, доски, палитра, банки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Уголок дидактических игр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1.Мозаика разных форм и цвета (мелкая, крупная), игры с элементами моделирования и замещения. Лото, парные картинки и другие настольно-печатные игры.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2. Комплект геометрических фигур, предметов различной геометрической формы.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3. Различные мелкие фигурки и нетрадиционный материал (шишки, желуди, камушки) для счета.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4.Набор карточек с изображением количества (от</w:t>
      </w: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10) и цифр.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5.Материал по развитию речи и познавательной деятельности 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6.Наборы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</w:r>
      <w:proofErr w:type="gramEnd"/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7..Наборы парных картинок типа «лото» из 6-8 частей.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8.Наборы парных картинок на соотнесение (сравнение): найди отличия (по внешнему виду), ошибки (по смыслу).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9..Наборы предметных картинок для группировки по разным признакам (2-3) последовательно или одновременно (назначение, цвет, величина).</w:t>
      </w:r>
    </w:p>
    <w:p w:rsidR="001E53BB" w:rsidRPr="00537E29" w:rsidRDefault="001E53BB" w:rsidP="001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10.Картинки  для установления последовательности событий (сказки, </w:t>
      </w:r>
      <w:proofErr w:type="spellStart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>социобытовые</w:t>
      </w:r>
      <w:proofErr w:type="spellEnd"/>
      <w:r w:rsidRPr="00537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ситуации, литературные сюжеты).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11.Серии картинок «Времена года» (сезонные явления и деятельность людей).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Книжный уголок</w:t>
      </w: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37E29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1.Сте</w:t>
      </w:r>
      <w:r w:rsidR="00537E29"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ллаж для книг, мягкий диванчик,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2.Детские книги по программе, любимые книжки детей. 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Театральная зона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1.Различные виды театра: плоскостной, кукольный, конусный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Маски для разыгрывания сказок.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уголок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1.Мячи  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</w:t>
      </w:r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большие,мячи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набивные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2.Кегли.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3.Массажные дорожки.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4.Мешочки набивные.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5.Обручи.</w:t>
      </w:r>
    </w:p>
    <w:p w:rsidR="001E53BB" w:rsidRPr="00537E29" w:rsidRDefault="001E53BB" w:rsidP="001E53B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Уголок природы: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1.Комнатные растения 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2.Растения характерные для различных времен года:</w:t>
      </w:r>
    </w:p>
    <w:p w:rsidR="001E53BB" w:rsidRPr="00537E29" w:rsidRDefault="001E53BB" w:rsidP="001E53BB">
      <w:pPr>
        <w:shd w:val="clear" w:color="auto" w:fill="FFFFFF"/>
        <w:spacing w:before="3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зимой – ветки хвойных деревьев (ель, сосна), </w:t>
      </w:r>
    </w:p>
    <w:p w:rsidR="001E53BB" w:rsidRPr="00537E29" w:rsidRDefault="001E53BB" w:rsidP="001E53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0E" w:rsidRPr="00537E29" w:rsidRDefault="000E7E0E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Допуслуги</w:t>
      </w:r>
      <w:proofErr w:type="spellEnd"/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3BB" w:rsidRPr="00537E29" w:rsidRDefault="001E53BB" w:rsidP="001E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 представлена кру</w:t>
      </w:r>
      <w:r w:rsidR="00A25908"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жками: «Ромашка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«Весёлый язычок», «Ритмическая 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«Ловкие ладошки»</w:t>
      </w:r>
      <w:r w:rsidR="0031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платной основе)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A25908"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«Разноцветные пальчики»</w:t>
      </w:r>
    </w:p>
    <w:p w:rsidR="001E53BB" w:rsidRPr="00537E29" w:rsidRDefault="001E53BB" w:rsidP="000E7E0E">
      <w:pPr>
        <w:spacing w:after="0"/>
        <w:ind w:right="-57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Работа КМП.</w:t>
      </w:r>
    </w:p>
    <w:p w:rsidR="001E53BB" w:rsidRPr="00537E29" w:rsidRDefault="001E53BB" w:rsidP="001E5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 пункт, который был создан  в целях оказания методической, диагностической, консультативной помощи родителям (законным представителям), воспитывающим детей дошкольного возраста, не посещающих дошкольные образовательные учреждения. Средняя посещаемость за год составляет 85%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  </w:t>
      </w: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консультативного пункта являлись: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семейного и общественного воспитания;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помощи родителям (законным представителям) по вопросам воспитания, обучения и развития детей дошкольного возраста;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повышение информированности и  педагогической компетентности  родителей (законных представителей);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социально - педагогической поддержки семьи педагогами ДОУ использовались различные формы работы: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индивидуальные консультации для взрослого в отсутствие ребёнка;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года  ко</w:t>
      </w:r>
      <w:r w:rsidR="00A25908"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нсультативный пункт обратились 6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воспитывающих детей дошкольного возраста, не посещающих дошкольные образовательные учреждения.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родителей специалистами консультативного пункта были запланированы  консультации по повышению грамотности в вопросах образования и расширения представлений в сфере педагогических и специальных знаний: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«Развитие ребенка от 1 до 3 лет» «Растем вместе»- старший воспитатель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«Развитие мелкой моторики коррекции движения»- старший воспитатель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«Игровые способы решения детских конфликтов» - воспитатель.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«Здоровья ребенка в ваших руках» - мед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аботник 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«Развитие речи детей в семье»- старший воспитатель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были даны рекомендации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«Роль семьи в развитии речи ребенка» - старший воспитатель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«Первые дни ребенка в детском саду» - старший воспитатель 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работы консультативно методического пункта велся в соответствии с Журналом регистрации учета обращений родителей (законных  представителей). 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 консультативного пункта в течение учебного года прошла на достаточном уровне. Основными проблемами, с которыми обращались родители, являлись речевые нарушения, особенности психического развития детей дошкольного возраста. Родители продолжают интересоваться вопросами воспитания и развития детей.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Ориентиры  на следующий учебный год: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содействия в социализации детей дошкольного возраста, не посещающих детский сад и обеспечение единства и преемственности семейного, дошкольного и школьного воспитания;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работу консультативного пункта на базе ДОУ  с целью обеспечения всем родителям законным представителям),  помощи в воспитании  детей дошкольного возраста, не посещающих дошкольные образовательные учреждения.</w:t>
      </w:r>
    </w:p>
    <w:p w:rsidR="001E53BB" w:rsidRPr="00537E29" w:rsidRDefault="001E53BB" w:rsidP="001E53B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заинтересованности родителей путем широкого освещения в СМИ деятельности консультативного пункта.</w:t>
      </w:r>
    </w:p>
    <w:p w:rsidR="001E53BB" w:rsidRPr="00537E29" w:rsidRDefault="001E53BB" w:rsidP="001E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BB" w:rsidRPr="00537E29" w:rsidRDefault="001E53BB" w:rsidP="001E5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Работа ГКП.</w:t>
      </w:r>
    </w:p>
    <w:p w:rsidR="001E53BB" w:rsidRPr="00537E29" w:rsidRDefault="001E53BB" w:rsidP="001E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537E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обеспечение всестороннего развития детей, не посещающих ДОУ; оказание помощи родителям в вопросах воспитания и обучения детей; организация присмотра и ухода за детьми</w:t>
      </w:r>
    </w:p>
    <w:p w:rsidR="001E53BB" w:rsidRPr="00537E29" w:rsidRDefault="001E53BB" w:rsidP="001E5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ГКП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Обеспечение полноценного развития детей, не посещающих ДОУ, их социализация в коллективе сверстников и взрослых.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Оказание помощи родителям в вопросах воспитания и обучения детей, организации присмотра и ухода за детьми дошкольного возраста.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Обеспечение психофизического, личностного и интеллектуального развития детей до 7 лет через объединение усилий семьи и педагогов, высокой мотивации к познавательной деятельности.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Учебно-воспитательный процесс строился на основе программы 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ГКП посещали дети в возрасте от 3 до 7 лет. Время пребывания ребенка в группе –3 часа в день. Занятия </w:t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оутвержденному</w:t>
      </w:r>
      <w:proofErr w:type="spellEnd"/>
      <w:r w:rsidR="00A25908"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графику. 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</w:t>
      </w:r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уппе кратковременного пребывания включал в себя разные формы индивидуальной и совместной деятельности как взрослого с детьми, так и самих детей. Принимали дети ГКП участие и в совместных праздниках и развлечениях с родителями </w:t>
      </w:r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(День Знаний, День дошкольного работника, День народного единства, День Матери, Новый год и Рождество, 23 февраля, 8 марта, масленица, День космонавтики, Пасха, День весны и труда, День Победы, День защиты детей).</w:t>
      </w:r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 всех праздниках и мероприятиях которые проходили в детском саду в группе полного дня</w:t>
      </w:r>
      <w:proofErr w:type="gramStart"/>
      <w:r w:rsidRPr="0053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родителей в течени</w:t>
      </w:r>
      <w:proofErr w:type="gramStart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37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были проведены родительские собрания и консультации на  темы, касающиеся жизни родителей и детей: «Стили общения в семье», «Секреты любви и взаимопонимания», «Основы безопасности», «Берегите своих детей.</w:t>
      </w:r>
    </w:p>
    <w:p w:rsidR="001E53BB" w:rsidRPr="00537E29" w:rsidRDefault="001E53BB" w:rsidP="00537E2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кадрами</w:t>
      </w:r>
      <w:r w:rsidRPr="00537E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E53BB" w:rsidRPr="00537E29" w:rsidRDefault="001E53BB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53BB" w:rsidRPr="00537E29" w:rsidRDefault="001E53BB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Педагогическими кадрами детский сад укомплектован полностью.</w:t>
      </w:r>
    </w:p>
    <w:p w:rsidR="001E53BB" w:rsidRPr="00537E29" w:rsidRDefault="001E53BB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883"/>
        <w:gridCol w:w="4824"/>
      </w:tblGrid>
      <w:tr w:rsidR="001E53BB" w:rsidRPr="00537E29" w:rsidTr="001E53BB">
        <w:trPr>
          <w:trHeight w:val="896"/>
          <w:jc w:val="center"/>
        </w:trPr>
        <w:tc>
          <w:tcPr>
            <w:tcW w:w="3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3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Ф.И.О</w:t>
            </w: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Должность</w:t>
            </w:r>
          </w:p>
        </w:tc>
      </w:tr>
      <w:tr w:rsidR="001E53BB" w:rsidRPr="00537E29" w:rsidTr="001E53BB">
        <w:trPr>
          <w:trHeight w:val="896"/>
          <w:jc w:val="center"/>
        </w:trPr>
        <w:tc>
          <w:tcPr>
            <w:tcW w:w="3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Романова Полина Андреевна </w:t>
            </w:r>
          </w:p>
        </w:tc>
        <w:tc>
          <w:tcPr>
            <w:tcW w:w="482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E53BB" w:rsidRPr="00537E29" w:rsidTr="001E53BB">
        <w:trPr>
          <w:trHeight w:val="939"/>
          <w:jc w:val="center"/>
        </w:trPr>
        <w:tc>
          <w:tcPr>
            <w:tcW w:w="3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Гринькова</w:t>
            </w:r>
            <w:proofErr w:type="spellEnd"/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Рейнгольдовна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E53BB" w:rsidRPr="00537E29" w:rsidTr="001E53BB">
        <w:trPr>
          <w:trHeight w:val="896"/>
          <w:jc w:val="center"/>
        </w:trPr>
        <w:tc>
          <w:tcPr>
            <w:tcW w:w="326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Иванищева Елена Сергеевна</w:t>
            </w:r>
          </w:p>
        </w:tc>
        <w:tc>
          <w:tcPr>
            <w:tcW w:w="4824" w:type="dxa"/>
            <w:shd w:val="clear" w:color="auto" w:fill="auto"/>
          </w:tcPr>
          <w:p w:rsidR="001E53BB" w:rsidRPr="00537E29" w:rsidRDefault="001E53BB" w:rsidP="001E53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 ГКП</w:t>
            </w:r>
          </w:p>
        </w:tc>
      </w:tr>
    </w:tbl>
    <w:p w:rsidR="001E53BB" w:rsidRPr="00537E29" w:rsidRDefault="001E53BB" w:rsidP="001E53B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педагогических кадров</w:t>
      </w:r>
    </w:p>
    <w:tbl>
      <w:tblPr>
        <w:tblpPr w:leftFromText="180" w:rightFromText="180" w:vertAnchor="text" w:horzAnchor="page" w:tblpX="231" w:tblpY="17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537E29" w:rsidRPr="00537E29" w:rsidTr="00537E29">
        <w:trPr>
          <w:trHeight w:val="442"/>
        </w:trPr>
        <w:tc>
          <w:tcPr>
            <w:tcW w:w="1668" w:type="dxa"/>
            <w:shd w:val="clear" w:color="auto" w:fill="auto"/>
          </w:tcPr>
          <w:p w:rsidR="00537E29" w:rsidRPr="00537E29" w:rsidRDefault="00537E29" w:rsidP="00537E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537E29" w:rsidRPr="00537E29" w:rsidTr="00537E29">
        <w:tc>
          <w:tcPr>
            <w:tcW w:w="1668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1человек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E53BB" w:rsidRPr="00537E29" w:rsidRDefault="001E53BB" w:rsidP="00537E29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537E29" w:rsidRPr="00537E29" w:rsidTr="00537E29">
        <w:trPr>
          <w:trHeight w:val="442"/>
        </w:trPr>
        <w:tc>
          <w:tcPr>
            <w:tcW w:w="1668" w:type="dxa"/>
            <w:shd w:val="clear" w:color="auto" w:fill="auto"/>
          </w:tcPr>
          <w:p w:rsidR="00537E29" w:rsidRPr="00537E29" w:rsidRDefault="00537E29" w:rsidP="00537E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537E29" w:rsidRPr="00537E29" w:rsidTr="00537E29">
        <w:tc>
          <w:tcPr>
            <w:tcW w:w="1668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2835" w:type="dxa"/>
            <w:shd w:val="clear" w:color="auto" w:fill="auto"/>
          </w:tcPr>
          <w:p w:rsidR="00537E29" w:rsidRPr="00537E29" w:rsidRDefault="00537E29" w:rsidP="00537E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</w:tbl>
    <w:p w:rsidR="001E53BB" w:rsidRPr="000E7E0E" w:rsidRDefault="001E53BB" w:rsidP="001E53B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29" w:rsidRPr="000E7E0E" w:rsidRDefault="00537E29" w:rsidP="00537E2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BB" w:rsidRPr="000E7E0E" w:rsidRDefault="00537E29" w:rsidP="00537E2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C0FD8" w:rsidRPr="000E7E0E" w:rsidRDefault="00EC0FD8" w:rsidP="001E53BB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3BB" w:rsidRPr="000E7E0E" w:rsidRDefault="001E53BB" w:rsidP="001E53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3BB" w:rsidRPr="000E7E0E" w:rsidRDefault="001E53BB" w:rsidP="001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BB" w:rsidRPr="000E7E0E" w:rsidRDefault="001E53BB" w:rsidP="001E53B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E53BB" w:rsidRDefault="001E53BB" w:rsidP="001E53BB">
      <w:pPr>
        <w:spacing w:after="0"/>
        <w:jc w:val="center"/>
      </w:pPr>
    </w:p>
    <w:sectPr w:rsidR="001E53BB" w:rsidSect="001E5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29" w:rsidRDefault="00537E29" w:rsidP="00537E29">
      <w:pPr>
        <w:spacing w:after="0" w:line="240" w:lineRule="auto"/>
      </w:pPr>
      <w:r>
        <w:separator/>
      </w:r>
    </w:p>
  </w:endnote>
  <w:endnote w:type="continuationSeparator" w:id="0">
    <w:p w:rsidR="00537E29" w:rsidRDefault="00537E29" w:rsidP="005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29" w:rsidRDefault="00537E29" w:rsidP="00537E29">
      <w:pPr>
        <w:spacing w:after="0" w:line="240" w:lineRule="auto"/>
      </w:pPr>
      <w:r>
        <w:separator/>
      </w:r>
    </w:p>
  </w:footnote>
  <w:footnote w:type="continuationSeparator" w:id="0">
    <w:p w:rsidR="00537E29" w:rsidRDefault="00537E29" w:rsidP="00537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BB"/>
    <w:rsid w:val="000E7E0E"/>
    <w:rsid w:val="001C77ED"/>
    <w:rsid w:val="001E53BB"/>
    <w:rsid w:val="003155AC"/>
    <w:rsid w:val="00537E29"/>
    <w:rsid w:val="006C6F99"/>
    <w:rsid w:val="007B5198"/>
    <w:rsid w:val="00A25908"/>
    <w:rsid w:val="00B465AB"/>
    <w:rsid w:val="00D910A2"/>
    <w:rsid w:val="00EC0FD8"/>
    <w:rsid w:val="00EE279C"/>
    <w:rsid w:val="00E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29"/>
  </w:style>
  <w:style w:type="paragraph" w:styleId="a7">
    <w:name w:val="footer"/>
    <w:basedOn w:val="a"/>
    <w:link w:val="a8"/>
    <w:uiPriority w:val="99"/>
    <w:unhideWhenUsed/>
    <w:rsid w:val="005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29"/>
  </w:style>
  <w:style w:type="paragraph" w:styleId="a7">
    <w:name w:val="footer"/>
    <w:basedOn w:val="a"/>
    <w:link w:val="a8"/>
    <w:uiPriority w:val="99"/>
    <w:unhideWhenUsed/>
    <w:rsid w:val="005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2018-05-17T16:32:00Z</cp:lastPrinted>
  <dcterms:created xsi:type="dcterms:W3CDTF">2018-05-16T16:09:00Z</dcterms:created>
  <dcterms:modified xsi:type="dcterms:W3CDTF">2018-05-28T15:40:00Z</dcterms:modified>
</cp:coreProperties>
</file>