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A8" w:rsidRPr="00F447BC" w:rsidRDefault="00F309A8" w:rsidP="00F447BC">
      <w:pPr>
        <w:ind w:left="-720"/>
        <w:rPr>
          <w:rFonts w:ascii="Arial" w:hAnsi="Arial" w:cs="Arial"/>
        </w:rPr>
      </w:pPr>
      <w:r w:rsidRPr="00F447B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4" o:title=""/>
          </v:shape>
        </w:pict>
      </w:r>
    </w:p>
    <w:p w:rsidR="00F309A8" w:rsidRDefault="00F309A8" w:rsidP="00042C1B">
      <w:pPr>
        <w:rPr>
          <w:rFonts w:ascii="Arial" w:hAnsi="Arial" w:cs="Arial"/>
        </w:rPr>
      </w:pPr>
    </w:p>
    <w:p w:rsidR="00F309A8" w:rsidRDefault="00F309A8" w:rsidP="00042C1B">
      <w:pPr>
        <w:rPr>
          <w:rFonts w:ascii="Arial" w:hAnsi="Arial" w:cs="Arial"/>
        </w:rPr>
      </w:pPr>
    </w:p>
    <w:p w:rsidR="00F309A8" w:rsidRDefault="00F309A8" w:rsidP="00042C1B">
      <w:pPr>
        <w:rPr>
          <w:rFonts w:ascii="Arial" w:hAnsi="Arial" w:cs="Arial"/>
        </w:rPr>
      </w:pPr>
    </w:p>
    <w:p w:rsidR="00F309A8" w:rsidRDefault="00F309A8" w:rsidP="00042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ДЕТСКАЯ РИТОРИКА</w:t>
      </w:r>
    </w:p>
    <w:p w:rsidR="00F309A8" w:rsidRPr="00B03D56" w:rsidRDefault="00F309A8" w:rsidP="00042C1B">
      <w:pPr>
        <w:jc w:val="center"/>
        <w:rPr>
          <w:rFonts w:ascii="Arial" w:hAnsi="Arial" w:cs="Arial"/>
          <w:b/>
        </w:rPr>
      </w:pPr>
    </w:p>
    <w:p w:rsidR="00F309A8" w:rsidRDefault="00F309A8" w:rsidP="00042C1B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Планируемые результаты обучения</w:t>
      </w:r>
    </w:p>
    <w:p w:rsidR="00F309A8" w:rsidRDefault="00F309A8" w:rsidP="00042C1B">
      <w:pPr>
        <w:ind w:left="2124"/>
        <w:rPr>
          <w:rFonts w:ascii="Arial" w:hAnsi="Arial" w:cs="Arial"/>
          <w:b/>
        </w:rPr>
      </w:pP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Личностными результатами</w:t>
      </w:r>
      <w:r w:rsidRPr="00042C1B">
        <w:rPr>
          <w:rFonts w:ascii="Arial" w:hAnsi="Arial" w:cs="Arial"/>
        </w:rPr>
        <w:t xml:space="preserve"> изучения курса «Риторика» в 1-м классе является формирование следующих умений: 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осознавать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роль речи в жизни людей;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оценивать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некоторые высказывания людей с точки зрения их уместности, тактичности в данной ситуации; </w:t>
      </w:r>
    </w:p>
    <w:p w:rsidR="00F309A8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объяснять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Метапредметными результатами</w:t>
      </w:r>
      <w:r w:rsidRPr="00042C1B">
        <w:rPr>
          <w:rFonts w:ascii="Arial" w:hAnsi="Arial" w:cs="Arial"/>
        </w:rPr>
        <w:t xml:space="preserve"> изучения курса «Риторика» является формирование следующих универсальных учебных действий (УУД): 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соблюдать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некоторые правила вежливого общения в урочной и внеурочной деятельности;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реализовывать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простое высказывание на заданную тему;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ориентироваться</w:t>
      </w:r>
      <w:r w:rsidRPr="00042C1B">
        <w:rPr>
          <w:rFonts w:ascii="Arial" w:hAnsi="Arial" w:cs="Arial"/>
          <w:b w:val="0"/>
          <w:sz w:val="24"/>
          <w:szCs w:val="24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самостоятельно работать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учиться </w:t>
      </w:r>
      <w:r w:rsidRPr="00042C1B">
        <w:rPr>
          <w:rFonts w:ascii="Arial" w:hAnsi="Arial" w:cs="Arial"/>
          <w:b w:val="0"/>
          <w:i/>
          <w:sz w:val="24"/>
          <w:szCs w:val="24"/>
        </w:rPr>
        <w:t>договариваться</w:t>
      </w:r>
      <w:r w:rsidRPr="00042C1B">
        <w:rPr>
          <w:rFonts w:ascii="Arial" w:hAnsi="Arial" w:cs="Arial"/>
          <w:b w:val="0"/>
          <w:sz w:val="24"/>
          <w:szCs w:val="24"/>
        </w:rPr>
        <w:t xml:space="preserve"> о распределении ролей в игре, работы в совместной деятельности;</w:t>
      </w:r>
    </w:p>
    <w:p w:rsidR="00F309A8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делать простые выводы</w:t>
      </w:r>
      <w:r w:rsidRPr="00042C1B">
        <w:rPr>
          <w:rFonts w:ascii="Arial" w:hAnsi="Arial" w:cs="Arial"/>
          <w:b w:val="0"/>
          <w:sz w:val="24"/>
          <w:szCs w:val="24"/>
        </w:rPr>
        <w:t xml:space="preserve"> и </w:t>
      </w:r>
      <w:r w:rsidRPr="00042C1B">
        <w:rPr>
          <w:rFonts w:ascii="Arial" w:hAnsi="Arial" w:cs="Arial"/>
          <w:b w:val="0"/>
          <w:i/>
          <w:sz w:val="24"/>
          <w:szCs w:val="24"/>
        </w:rPr>
        <w:t>обобщения</w:t>
      </w:r>
      <w:r w:rsidRPr="00042C1B">
        <w:rPr>
          <w:rFonts w:ascii="Arial" w:hAnsi="Arial" w:cs="Arial"/>
          <w:b w:val="0"/>
          <w:sz w:val="24"/>
          <w:szCs w:val="24"/>
        </w:rPr>
        <w:t xml:space="preserve"> в результате совместной работы класса.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Предметными результатами</w:t>
      </w:r>
      <w:r w:rsidRPr="00042C1B">
        <w:rPr>
          <w:rFonts w:ascii="Arial" w:hAnsi="Arial" w:cs="Arial"/>
        </w:rPr>
        <w:t xml:space="preserve"> изучения курса «Риторика» в 1-м классе является формирование следующих умений: 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  <w:szCs w:val="28"/>
        </w:rPr>
      </w:pPr>
      <w:r w:rsidRPr="00042C1B">
        <w:rPr>
          <w:rFonts w:ascii="Arial" w:hAnsi="Arial" w:cs="Arial"/>
          <w:b/>
        </w:rPr>
        <w:t xml:space="preserve">– </w:t>
      </w:r>
      <w:r w:rsidRPr="00042C1B">
        <w:rPr>
          <w:rFonts w:ascii="Arial" w:hAnsi="Arial" w:cs="Arial"/>
          <w:i/>
          <w:szCs w:val="28"/>
        </w:rPr>
        <w:t>различать</w:t>
      </w:r>
      <w:r w:rsidRPr="00042C1B">
        <w:rPr>
          <w:rFonts w:ascii="Arial" w:hAnsi="Arial" w:cs="Arial"/>
          <w:szCs w:val="28"/>
        </w:rPr>
        <w:t xml:space="preserve"> устное и письменное общение; 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  <w:szCs w:val="28"/>
        </w:rPr>
      </w:pPr>
      <w:r w:rsidRPr="00042C1B">
        <w:rPr>
          <w:rFonts w:ascii="Arial" w:hAnsi="Arial" w:cs="Arial"/>
          <w:b/>
        </w:rPr>
        <w:t xml:space="preserve">– </w:t>
      </w:r>
      <w:r w:rsidRPr="00042C1B">
        <w:rPr>
          <w:rFonts w:ascii="Arial" w:hAnsi="Arial" w:cs="Arial"/>
          <w:i/>
          <w:szCs w:val="28"/>
        </w:rPr>
        <w:t>различать</w:t>
      </w:r>
      <w:r w:rsidRPr="00042C1B">
        <w:rPr>
          <w:rFonts w:ascii="Arial" w:hAnsi="Arial" w:cs="Arial"/>
          <w:szCs w:val="28"/>
        </w:rPr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  <w:szCs w:val="28"/>
        </w:rPr>
      </w:pPr>
      <w:r w:rsidRPr="00042C1B">
        <w:rPr>
          <w:rFonts w:ascii="Arial" w:hAnsi="Arial" w:cs="Arial"/>
          <w:b/>
        </w:rPr>
        <w:t xml:space="preserve">– </w:t>
      </w:r>
      <w:r w:rsidRPr="00042C1B">
        <w:rPr>
          <w:rFonts w:ascii="Arial" w:hAnsi="Arial" w:cs="Arial"/>
          <w:szCs w:val="28"/>
        </w:rPr>
        <w:t xml:space="preserve">уместно </w:t>
      </w:r>
      <w:r w:rsidRPr="00042C1B">
        <w:rPr>
          <w:rFonts w:ascii="Arial" w:hAnsi="Arial" w:cs="Arial"/>
          <w:i/>
          <w:szCs w:val="28"/>
        </w:rPr>
        <w:t>использовать</w:t>
      </w:r>
      <w:r w:rsidRPr="00042C1B">
        <w:rPr>
          <w:rFonts w:ascii="Arial" w:hAnsi="Arial" w:cs="Arial"/>
          <w:szCs w:val="28"/>
        </w:rPr>
        <w:t xml:space="preserve"> некоторые несловесные средства в своей речи;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  <w:szCs w:val="28"/>
        </w:rPr>
      </w:pPr>
      <w:r w:rsidRPr="00042C1B">
        <w:rPr>
          <w:rFonts w:ascii="Arial" w:hAnsi="Arial" w:cs="Arial"/>
          <w:b/>
        </w:rPr>
        <w:t xml:space="preserve">– </w:t>
      </w:r>
      <w:r w:rsidRPr="00042C1B">
        <w:rPr>
          <w:rFonts w:ascii="Arial" w:hAnsi="Arial" w:cs="Arial"/>
          <w:i/>
          <w:szCs w:val="28"/>
        </w:rPr>
        <w:t>анализировать</w:t>
      </w:r>
      <w:r w:rsidRPr="00042C1B">
        <w:rPr>
          <w:rFonts w:ascii="Arial" w:hAnsi="Arial" w:cs="Arial"/>
          <w:szCs w:val="28"/>
        </w:rPr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  <w:szCs w:val="28"/>
        </w:rPr>
      </w:pPr>
      <w:r w:rsidRPr="00042C1B">
        <w:rPr>
          <w:rFonts w:ascii="Arial" w:hAnsi="Arial" w:cs="Arial"/>
          <w:b/>
        </w:rPr>
        <w:t xml:space="preserve">– </w:t>
      </w:r>
      <w:r w:rsidRPr="00042C1B">
        <w:rPr>
          <w:rFonts w:ascii="Arial" w:hAnsi="Arial" w:cs="Arial"/>
          <w:i/>
          <w:szCs w:val="28"/>
        </w:rPr>
        <w:t>продуцировать</w:t>
      </w:r>
      <w:r w:rsidRPr="00042C1B">
        <w:rPr>
          <w:rFonts w:ascii="Arial" w:hAnsi="Arial" w:cs="Arial"/>
          <w:szCs w:val="28"/>
        </w:rPr>
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  <w:szCs w:val="28"/>
        </w:rPr>
      </w:pPr>
      <w:r w:rsidRPr="00042C1B">
        <w:rPr>
          <w:rFonts w:ascii="Arial" w:hAnsi="Arial" w:cs="Arial"/>
          <w:b/>
        </w:rPr>
        <w:t xml:space="preserve">– </w:t>
      </w:r>
      <w:r w:rsidRPr="00042C1B">
        <w:rPr>
          <w:rFonts w:ascii="Arial" w:hAnsi="Arial" w:cs="Arial"/>
          <w:i/>
          <w:szCs w:val="28"/>
        </w:rPr>
        <w:t>распознавать</w:t>
      </w:r>
      <w:r w:rsidRPr="00042C1B">
        <w:rPr>
          <w:rFonts w:ascii="Arial" w:hAnsi="Arial" w:cs="Arial"/>
          <w:szCs w:val="28"/>
        </w:rPr>
        <w:t xml:space="preserve"> и </w:t>
      </w:r>
      <w:r w:rsidRPr="00042C1B">
        <w:rPr>
          <w:rFonts w:ascii="Arial" w:hAnsi="Arial" w:cs="Arial"/>
          <w:i/>
          <w:szCs w:val="28"/>
        </w:rPr>
        <w:t>вести</w:t>
      </w:r>
      <w:r w:rsidRPr="00042C1B">
        <w:rPr>
          <w:rFonts w:ascii="Arial" w:hAnsi="Arial" w:cs="Arial"/>
          <w:szCs w:val="28"/>
        </w:rPr>
        <w:t xml:space="preserve"> этикетный диалог;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  <w:szCs w:val="28"/>
        </w:rPr>
      </w:pPr>
      <w:r w:rsidRPr="00042C1B">
        <w:rPr>
          <w:rFonts w:ascii="Arial" w:hAnsi="Arial" w:cs="Arial"/>
          <w:b/>
        </w:rPr>
        <w:t xml:space="preserve">– </w:t>
      </w:r>
      <w:r w:rsidRPr="00042C1B">
        <w:rPr>
          <w:rFonts w:ascii="Arial" w:hAnsi="Arial" w:cs="Arial"/>
          <w:i/>
          <w:szCs w:val="28"/>
        </w:rPr>
        <w:t>отличать</w:t>
      </w:r>
      <w:r w:rsidRPr="00042C1B">
        <w:rPr>
          <w:rFonts w:ascii="Arial" w:hAnsi="Arial" w:cs="Arial"/>
          <w:szCs w:val="28"/>
        </w:rPr>
        <w:t xml:space="preserve"> текст от набора предложений, записанных как текст; 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находить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по абзацным отступам смысловые части текста;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выбирать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подходящий заголовок из предложенных вариантов, придумывать заголовки к маленьким текстам;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осознавать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роль ключевых слов в тексте, выделять их;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выделять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начальные и завершающие предложения в тексте, осознавать их роль как важных составляющих текста;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сочинять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несложные сказочные истории на основе начальных предложений, рисунков, опорных слов;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сочинять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и </w:t>
      </w:r>
      <w:r w:rsidRPr="00042C1B">
        <w:rPr>
          <w:rFonts w:ascii="Arial" w:hAnsi="Arial" w:cs="Arial"/>
          <w:b w:val="0"/>
          <w:i/>
          <w:sz w:val="24"/>
          <w:szCs w:val="24"/>
        </w:rPr>
        <w:t>исполнять</w:t>
      </w:r>
      <w:r w:rsidRPr="00042C1B">
        <w:rPr>
          <w:rFonts w:ascii="Arial" w:hAnsi="Arial" w:cs="Arial"/>
          <w:b w:val="0"/>
          <w:sz w:val="24"/>
          <w:szCs w:val="24"/>
        </w:rPr>
        <w:t xml:space="preserve"> считалки, </w:t>
      </w:r>
      <w:r w:rsidRPr="00042C1B">
        <w:rPr>
          <w:rFonts w:ascii="Arial" w:hAnsi="Arial" w:cs="Arial"/>
          <w:b w:val="0"/>
          <w:i/>
          <w:sz w:val="24"/>
          <w:szCs w:val="24"/>
        </w:rPr>
        <w:t>подбирать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простые рифмы в стихотворном тексте;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  <w:r w:rsidRPr="00042C1B">
        <w:rPr>
          <w:rFonts w:ascii="Arial" w:hAnsi="Arial" w:cs="Arial"/>
          <w:b w:val="0"/>
          <w:sz w:val="24"/>
          <w:szCs w:val="24"/>
        </w:rPr>
        <w:t xml:space="preserve">– </w:t>
      </w:r>
      <w:r w:rsidRPr="00042C1B">
        <w:rPr>
          <w:rFonts w:ascii="Arial" w:hAnsi="Arial" w:cs="Arial"/>
          <w:b w:val="0"/>
          <w:i/>
          <w:sz w:val="24"/>
          <w:szCs w:val="24"/>
        </w:rPr>
        <w:t>оценивать</w:t>
      </w:r>
      <w:r w:rsidRPr="00042C1B">
        <w:rPr>
          <w:rFonts w:ascii="Arial" w:hAnsi="Arial" w:cs="Arial"/>
          <w:b w:val="0"/>
          <w:sz w:val="24"/>
          <w:szCs w:val="24"/>
        </w:rPr>
        <w:t xml:space="preserve"> степень вежливости (свою и других людей) в некоторых ситуациях общения.</w:t>
      </w:r>
    </w:p>
    <w:p w:rsidR="00F309A8" w:rsidRPr="00042C1B" w:rsidRDefault="00F309A8" w:rsidP="00042C1B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</w:p>
    <w:p w:rsidR="00F309A8" w:rsidRDefault="00F309A8" w:rsidP="00042C1B">
      <w:pPr>
        <w:ind w:left="2124"/>
        <w:rPr>
          <w:rFonts w:ascii="Arial" w:hAnsi="Arial" w:cs="Arial"/>
          <w:b/>
        </w:rPr>
      </w:pPr>
      <w:r w:rsidRPr="00042C1B">
        <w:rPr>
          <w:rFonts w:ascii="Arial" w:hAnsi="Arial" w:cs="Arial"/>
          <w:b/>
        </w:rPr>
        <w:br w:type="page"/>
      </w:r>
    </w:p>
    <w:p w:rsidR="00F309A8" w:rsidRDefault="00F309A8" w:rsidP="00042C1B">
      <w:pPr>
        <w:spacing w:line="360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 xml:space="preserve">Раздел </w:t>
      </w:r>
      <w:r w:rsidRPr="00B03D56">
        <w:rPr>
          <w:rFonts w:ascii="Arial" w:hAnsi="Arial" w:cs="Arial"/>
          <w:b/>
          <w:lang w:val="en-US"/>
        </w:rPr>
        <w:t>II</w:t>
      </w:r>
      <w:r w:rsidRPr="00B03D56">
        <w:rPr>
          <w:rFonts w:ascii="Arial" w:hAnsi="Arial" w:cs="Arial"/>
          <w:b/>
        </w:rPr>
        <w:t>. Содержание учебного предмета (33 часа)</w:t>
      </w:r>
    </w:p>
    <w:p w:rsidR="00F309A8" w:rsidRPr="00042C1B" w:rsidRDefault="00F309A8" w:rsidP="00042C1B">
      <w:pPr>
        <w:ind w:firstLine="510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ОБЩЕНИЕ. Значение речи в жизни человека, общества.</w:t>
      </w:r>
      <w:r w:rsidRPr="00042C1B">
        <w:rPr>
          <w:rFonts w:ascii="Arial" w:hAnsi="Arial" w:cs="Arial"/>
        </w:rPr>
        <w:t xml:space="preserve"> </w:t>
      </w:r>
    </w:p>
    <w:p w:rsidR="00F309A8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</w:p>
    <w:p w:rsidR="00F309A8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Виды общения</w:t>
      </w:r>
      <w:r w:rsidRPr="00042C1B">
        <w:rPr>
          <w:rFonts w:ascii="Arial" w:hAnsi="Arial" w:cs="Arial"/>
        </w:rPr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Виды речевой деятельности.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 xml:space="preserve">Слушание. </w:t>
      </w:r>
      <w:r w:rsidRPr="00042C1B">
        <w:rPr>
          <w:rFonts w:ascii="Arial" w:hAnsi="Arial" w:cs="Arial"/>
        </w:rPr>
        <w:t>Правила для слушающего.</w:t>
      </w:r>
    </w:p>
    <w:p w:rsidR="00F309A8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 xml:space="preserve">Говорение. </w:t>
      </w:r>
      <w:r w:rsidRPr="00042C1B">
        <w:rPr>
          <w:rFonts w:ascii="Arial" w:hAnsi="Arial" w:cs="Arial"/>
        </w:rPr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</w:p>
    <w:p w:rsidR="00F309A8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Письменная речь.</w:t>
      </w:r>
      <w:r w:rsidRPr="00042C1B">
        <w:rPr>
          <w:rFonts w:ascii="Arial" w:hAnsi="Arial" w:cs="Arial"/>
        </w:rPr>
        <w:t xml:space="preserve"> Графическая структура письменного текста: шрифтовые выделения. (О чём нам говорят шрифт, иллюстрации.)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</w:p>
    <w:p w:rsidR="00F309A8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Словесная вежливость, речевой этикет.</w:t>
      </w:r>
      <w:r w:rsidRPr="00042C1B">
        <w:rPr>
          <w:rFonts w:ascii="Arial" w:hAnsi="Arial" w:cs="Arial"/>
        </w:rPr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  <w:b/>
        </w:rPr>
        <w:t>ТЕКСТ. РЕЧЕВЫЕ ЖАНРЫ.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</w:rPr>
        <w:t xml:space="preserve">Вывеска как информационный текст. 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F309A8" w:rsidRPr="00042C1B" w:rsidRDefault="00F309A8" w:rsidP="00042C1B">
      <w:pPr>
        <w:ind w:firstLine="510"/>
        <w:jc w:val="both"/>
        <w:rPr>
          <w:rFonts w:ascii="Arial" w:hAnsi="Arial" w:cs="Arial"/>
        </w:rPr>
      </w:pPr>
      <w:r w:rsidRPr="00042C1B">
        <w:rPr>
          <w:rFonts w:ascii="Arial" w:hAnsi="Arial" w:cs="Arial"/>
        </w:rPr>
        <w:t>Разнообразие текстов, которые встречаются в жизни: скороговорки, чистоговорки, считалки, загадки; их произнесение с учётом особенностей этих текстов.</w:t>
      </w:r>
    </w:p>
    <w:p w:rsidR="00F309A8" w:rsidRPr="00042C1B" w:rsidRDefault="00F309A8" w:rsidP="00042C1B">
      <w:pPr>
        <w:jc w:val="both"/>
        <w:rPr>
          <w:rFonts w:ascii="Arial" w:hAnsi="Arial" w:cs="Arial"/>
        </w:rPr>
      </w:pPr>
    </w:p>
    <w:p w:rsidR="00F309A8" w:rsidRPr="00B03D56" w:rsidRDefault="00F309A8" w:rsidP="00042C1B">
      <w:pPr>
        <w:spacing w:line="360" w:lineRule="auto"/>
        <w:jc w:val="center"/>
        <w:rPr>
          <w:rFonts w:ascii="Arial" w:hAnsi="Arial" w:cs="Arial"/>
          <w:b/>
        </w:rPr>
      </w:pPr>
    </w:p>
    <w:p w:rsidR="00F309A8" w:rsidRDefault="00F309A8" w:rsidP="00042C1B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F309A8" w:rsidRDefault="00F309A8" w:rsidP="00042C1B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F309A8" w:rsidRPr="008D1D9D" w:rsidRDefault="00F309A8" w:rsidP="00042C1B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III</w:t>
      </w:r>
      <w:r w:rsidRPr="00A174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Тематическое планирование</w:t>
      </w:r>
    </w:p>
    <w:tbl>
      <w:tblPr>
        <w:tblpPr w:leftFromText="180" w:rightFromText="180" w:vertAnchor="text" w:horzAnchor="margin" w:tblpY="263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4031"/>
        <w:gridCol w:w="4654"/>
      </w:tblGrid>
      <w:tr w:rsidR="00F309A8" w:rsidRPr="00B03D56" w:rsidTr="007E2A20">
        <w:trPr>
          <w:trHeight w:val="486"/>
        </w:trPr>
        <w:tc>
          <w:tcPr>
            <w:tcW w:w="1689" w:type="dxa"/>
          </w:tcPr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7E2A20">
              <w:rPr>
                <w:rFonts w:ascii="Arial" w:hAnsi="Arial" w:cs="Arial"/>
                <w:b/>
                <w:spacing w:val="6"/>
                <w:sz w:val="22"/>
                <w:szCs w:val="22"/>
              </w:rPr>
              <w:t>№ п/п</w:t>
            </w:r>
          </w:p>
        </w:tc>
        <w:tc>
          <w:tcPr>
            <w:tcW w:w="4031" w:type="dxa"/>
          </w:tcPr>
          <w:p w:rsidR="00F309A8" w:rsidRPr="007E2A20" w:rsidRDefault="00F309A8" w:rsidP="007E2A20">
            <w:pPr>
              <w:jc w:val="center"/>
              <w:rPr>
                <w:rFonts w:ascii="Arial" w:hAnsi="Arial" w:cs="Arial"/>
                <w:b/>
              </w:rPr>
            </w:pPr>
            <w:r w:rsidRPr="007E2A20">
              <w:rPr>
                <w:rFonts w:ascii="Arial" w:hAnsi="Arial" w:cs="Arial"/>
                <w:b/>
                <w:sz w:val="22"/>
                <w:szCs w:val="22"/>
              </w:rPr>
              <w:t>Название темы</w:t>
            </w:r>
          </w:p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</w:p>
        </w:tc>
        <w:tc>
          <w:tcPr>
            <w:tcW w:w="4654" w:type="dxa"/>
          </w:tcPr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E2A20">
              <w:rPr>
                <w:rFonts w:ascii="Arial" w:hAnsi="Arial" w:cs="Arial"/>
                <w:b/>
                <w:sz w:val="22"/>
                <w:szCs w:val="22"/>
              </w:rPr>
              <w:t>Количество часов,</w:t>
            </w:r>
          </w:p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7E2A20">
              <w:rPr>
                <w:rFonts w:ascii="Arial" w:hAnsi="Arial" w:cs="Arial"/>
                <w:b/>
                <w:sz w:val="22"/>
                <w:szCs w:val="22"/>
              </w:rPr>
              <w:t>отводимых на освоение темы</w:t>
            </w:r>
          </w:p>
        </w:tc>
      </w:tr>
      <w:tr w:rsidR="00F309A8" w:rsidRPr="00B03D56" w:rsidTr="007E2A20">
        <w:trPr>
          <w:trHeight w:val="390"/>
        </w:trPr>
        <w:tc>
          <w:tcPr>
            <w:tcW w:w="1689" w:type="dxa"/>
          </w:tcPr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7E2A20">
              <w:rPr>
                <w:rFonts w:ascii="Arial" w:hAnsi="Arial" w:cs="Arial"/>
                <w:spacing w:val="6"/>
                <w:sz w:val="22"/>
                <w:szCs w:val="22"/>
              </w:rPr>
              <w:t>1</w:t>
            </w:r>
          </w:p>
        </w:tc>
        <w:tc>
          <w:tcPr>
            <w:tcW w:w="4031" w:type="dxa"/>
          </w:tcPr>
          <w:p w:rsidR="00F309A8" w:rsidRPr="007E2A20" w:rsidRDefault="00F309A8" w:rsidP="007E2A2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E2A20">
              <w:rPr>
                <w:rFonts w:ascii="Arial" w:hAnsi="Arial" w:cs="Arial"/>
                <w:sz w:val="22"/>
                <w:szCs w:val="22"/>
              </w:rPr>
              <w:t>Общение</w:t>
            </w:r>
          </w:p>
        </w:tc>
        <w:tc>
          <w:tcPr>
            <w:tcW w:w="4654" w:type="dxa"/>
          </w:tcPr>
          <w:p w:rsidR="00F309A8" w:rsidRPr="007E2A20" w:rsidRDefault="00F309A8" w:rsidP="007E2A20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E2A2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F309A8" w:rsidRPr="00B03D56" w:rsidTr="007E2A20">
        <w:trPr>
          <w:trHeight w:val="390"/>
        </w:trPr>
        <w:tc>
          <w:tcPr>
            <w:tcW w:w="1689" w:type="dxa"/>
          </w:tcPr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7E2A20">
              <w:rPr>
                <w:rFonts w:ascii="Arial" w:hAnsi="Arial" w:cs="Arial"/>
                <w:spacing w:val="6"/>
                <w:sz w:val="22"/>
                <w:szCs w:val="22"/>
              </w:rPr>
              <w:t>4</w:t>
            </w:r>
          </w:p>
        </w:tc>
        <w:tc>
          <w:tcPr>
            <w:tcW w:w="4031" w:type="dxa"/>
          </w:tcPr>
          <w:p w:rsidR="00F309A8" w:rsidRPr="007E2A20" w:rsidRDefault="00F309A8" w:rsidP="007E2A20">
            <w:pPr>
              <w:rPr>
                <w:rFonts w:ascii="Arial" w:hAnsi="Arial" w:cs="Arial"/>
              </w:rPr>
            </w:pPr>
            <w:r w:rsidRPr="007E2A20">
              <w:rPr>
                <w:rFonts w:ascii="Arial" w:hAnsi="Arial" w:cs="Arial"/>
                <w:sz w:val="22"/>
                <w:szCs w:val="22"/>
              </w:rPr>
              <w:t xml:space="preserve">Текст </w:t>
            </w:r>
          </w:p>
        </w:tc>
        <w:tc>
          <w:tcPr>
            <w:tcW w:w="4654" w:type="dxa"/>
          </w:tcPr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7E2A20">
              <w:rPr>
                <w:rFonts w:ascii="Arial" w:hAnsi="Arial" w:cs="Arial"/>
                <w:spacing w:val="6"/>
                <w:sz w:val="22"/>
                <w:szCs w:val="22"/>
              </w:rPr>
              <w:t>16</w:t>
            </w:r>
          </w:p>
        </w:tc>
      </w:tr>
      <w:tr w:rsidR="00F309A8" w:rsidRPr="00B03D56" w:rsidTr="007E2A20">
        <w:trPr>
          <w:trHeight w:val="390"/>
        </w:trPr>
        <w:tc>
          <w:tcPr>
            <w:tcW w:w="5720" w:type="dxa"/>
            <w:gridSpan w:val="2"/>
          </w:tcPr>
          <w:p w:rsidR="00F309A8" w:rsidRPr="007E2A20" w:rsidRDefault="00F309A8" w:rsidP="007E2A20">
            <w:pPr>
              <w:jc w:val="center"/>
              <w:rPr>
                <w:rFonts w:ascii="Arial" w:hAnsi="Arial" w:cs="Arial"/>
                <w:b/>
              </w:rPr>
            </w:pPr>
            <w:r w:rsidRPr="007E2A20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4654" w:type="dxa"/>
          </w:tcPr>
          <w:p w:rsidR="00F309A8" w:rsidRPr="007E2A20" w:rsidRDefault="00F309A8" w:rsidP="007E2A2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7E2A20">
              <w:rPr>
                <w:rFonts w:ascii="Arial" w:hAnsi="Arial" w:cs="Arial"/>
                <w:b/>
                <w:spacing w:val="6"/>
                <w:sz w:val="22"/>
                <w:szCs w:val="22"/>
              </w:rPr>
              <w:t>33</w:t>
            </w:r>
          </w:p>
        </w:tc>
      </w:tr>
    </w:tbl>
    <w:p w:rsidR="00F309A8" w:rsidRDefault="00F309A8" w:rsidP="00042C1B">
      <w:pPr>
        <w:tabs>
          <w:tab w:val="left" w:pos="910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309A8" w:rsidRPr="00B03D56" w:rsidRDefault="00F309A8" w:rsidP="00042C1B">
      <w:pPr>
        <w:spacing w:after="160" w:line="259" w:lineRule="auto"/>
        <w:rPr>
          <w:rFonts w:ascii="Arial" w:hAnsi="Arial" w:cs="Arial"/>
          <w:b/>
        </w:rPr>
      </w:pPr>
    </w:p>
    <w:p w:rsidR="00F309A8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</w:p>
    <w:p w:rsidR="00F309A8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</w:p>
    <w:p w:rsidR="00F309A8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</w:p>
    <w:p w:rsidR="00F309A8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</w:p>
    <w:p w:rsidR="00F309A8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</w:p>
    <w:p w:rsidR="00F309A8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</w:p>
    <w:p w:rsidR="00F309A8" w:rsidRPr="00B03D56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>Приложение</w:t>
      </w:r>
    </w:p>
    <w:p w:rsidR="00F309A8" w:rsidRPr="00B03D56" w:rsidRDefault="00F309A8" w:rsidP="00042C1B">
      <w:pPr>
        <w:spacing w:after="160" w:line="259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>Календарно - тематическое планирование</w:t>
      </w:r>
    </w:p>
    <w:p w:rsidR="00F309A8" w:rsidRDefault="00F309A8">
      <w:r>
        <w:t xml:space="preserve">  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"/>
        <w:gridCol w:w="1371"/>
        <w:gridCol w:w="5062"/>
        <w:gridCol w:w="3065"/>
      </w:tblGrid>
      <w:tr w:rsidR="00F309A8" w:rsidRPr="00B03D56" w:rsidTr="00042C1B">
        <w:trPr>
          <w:trHeight w:val="781"/>
        </w:trPr>
        <w:tc>
          <w:tcPr>
            <w:tcW w:w="1105" w:type="dxa"/>
          </w:tcPr>
          <w:p w:rsidR="00F309A8" w:rsidRPr="00B03D56" w:rsidRDefault="00F309A8" w:rsidP="00741970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№п/п</w:t>
            </w:r>
          </w:p>
        </w:tc>
        <w:tc>
          <w:tcPr>
            <w:tcW w:w="1371" w:type="dxa"/>
          </w:tcPr>
          <w:p w:rsidR="00F309A8" w:rsidRPr="00B03D56" w:rsidRDefault="00F309A8" w:rsidP="00741970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</w:tcPr>
          <w:p w:rsidR="00F309A8" w:rsidRPr="00B03D56" w:rsidRDefault="00F309A8" w:rsidP="00741970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Тема</w:t>
            </w:r>
          </w:p>
        </w:tc>
        <w:tc>
          <w:tcPr>
            <w:tcW w:w="0" w:type="auto"/>
          </w:tcPr>
          <w:p w:rsidR="00F309A8" w:rsidRDefault="00F309A8" w:rsidP="00741970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Форма проведения</w:t>
            </w:r>
          </w:p>
          <w:p w:rsidR="00F309A8" w:rsidRPr="00B03D56" w:rsidRDefault="00F309A8" w:rsidP="00741970">
            <w:pPr>
              <w:jc w:val="center"/>
              <w:rPr>
                <w:rFonts w:ascii="Arial" w:hAnsi="Arial" w:cs="Arial"/>
              </w:rPr>
            </w:pPr>
          </w:p>
        </w:tc>
      </w:tr>
      <w:tr w:rsidR="00F309A8" w:rsidRPr="00B03D56" w:rsidTr="00042C1B">
        <w:trPr>
          <w:trHeight w:val="369"/>
        </w:trPr>
        <w:tc>
          <w:tcPr>
            <w:tcW w:w="1105" w:type="dxa"/>
          </w:tcPr>
          <w:p w:rsidR="00F309A8" w:rsidRPr="00B03D56" w:rsidRDefault="00F309A8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F309A8" w:rsidRPr="00B03D56" w:rsidRDefault="00F309A8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74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Общение – 17 ч.</w:t>
            </w:r>
          </w:p>
        </w:tc>
        <w:tc>
          <w:tcPr>
            <w:tcW w:w="0" w:type="auto"/>
          </w:tcPr>
          <w:p w:rsidR="00F309A8" w:rsidRPr="00B03D56" w:rsidRDefault="00F309A8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F309A8" w:rsidRPr="00B03D56" w:rsidTr="00042C1B">
        <w:trPr>
          <w:trHeight w:val="434"/>
        </w:trPr>
        <w:tc>
          <w:tcPr>
            <w:tcW w:w="1105" w:type="dxa"/>
          </w:tcPr>
          <w:p w:rsidR="00F309A8" w:rsidRPr="00B03D56" w:rsidRDefault="00F309A8" w:rsidP="007419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1" w:type="dxa"/>
          </w:tcPr>
          <w:p w:rsidR="00F309A8" w:rsidRPr="00B03D56" w:rsidRDefault="00F309A8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Речь в жизни человека.</w:t>
            </w:r>
          </w:p>
          <w:p w:rsidR="00F309A8" w:rsidRPr="00042C1B" w:rsidRDefault="00F309A8" w:rsidP="00042C1B">
            <w:pPr>
              <w:jc w:val="both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F309A8" w:rsidRPr="00B03D56" w:rsidRDefault="00F309A8" w:rsidP="007419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 видеофильма</w:t>
            </w:r>
          </w:p>
        </w:tc>
      </w:tr>
      <w:tr w:rsidR="00F309A8" w:rsidRPr="00B03D56" w:rsidTr="00042C1B">
        <w:trPr>
          <w:trHeight w:val="39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-3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Учимся вежливости. Приветствуем в зависимости от адресата, ситуации общения.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Диспут, инсценирование</w:t>
            </w:r>
          </w:p>
        </w:tc>
      </w:tr>
      <w:tr w:rsidR="00F309A8" w:rsidRPr="00B03D56" w:rsidTr="00042C1B">
        <w:trPr>
          <w:trHeight w:val="39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Вывески, их информационная роль.</w:t>
            </w: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рисунков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 xml:space="preserve">Слово веселит. Слово огорчает. Слово утешает. Удивляемся, радуемся, огорчаемся. 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Мини-спектакль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Давайте договоримся</w:t>
            </w:r>
            <w:r>
              <w:rPr>
                <w:rFonts w:ascii="Arial" w:hAnsi="Arial" w:cs="Arial"/>
              </w:rPr>
              <w:t>.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Говорим – слушаем, читаем – пишем.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 с игровыми элементами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 xml:space="preserve">Устная речь. Громко–тихо. Быстро–медленно. Узнай по голосу. 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Дискуссия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tabs>
                <w:tab w:val="left" w:pos="7054"/>
                <w:tab w:val="left" w:pos="8472"/>
              </w:tabs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 xml:space="preserve">Правила разговора по телефону. 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tabs>
                <w:tab w:val="left" w:pos="7054"/>
                <w:tab w:val="left" w:pos="8472"/>
              </w:tabs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Несловесные средства устного общения: мимика и жесты.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Тренинг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tabs>
                <w:tab w:val="left" w:pos="7054"/>
                <w:tab w:val="left" w:pos="8472"/>
              </w:tabs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Несловесные средства устного общения: мимика и жесты.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Психологические упражнения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Правила вежливого поведения во время разговора.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Мини-спектакль</w:t>
            </w:r>
          </w:p>
        </w:tc>
      </w:tr>
      <w:tr w:rsidR="00F309A8" w:rsidRPr="00B03D56" w:rsidTr="00042C1B">
        <w:trPr>
          <w:trHeight w:val="396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Текст – 16 ч.</w:t>
            </w: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18-19-20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Текст – что это такое? О ком? О чём? (Тема текста). Заголовок. Разные заголовки.</w:t>
            </w:r>
          </w:p>
          <w:p w:rsidR="00F309A8" w:rsidRPr="00B03D56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художественной литературой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Извинение.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 с игровыми элементами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Очень важные слова.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 мультфильмов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Знакомые незнакомцы.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Литературная гостиная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Ключ к тексту (основная мысль текста).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художественной литературой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Оформление текста на письме. Знаки в тексте.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Абзацы.</w:t>
            </w: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Как построен текст.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художественной литературой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042C1B" w:rsidRDefault="00F309A8" w:rsidP="00042C1B">
            <w:pPr>
              <w:rPr>
                <w:rFonts w:ascii="Arial" w:hAnsi="Arial" w:cs="Arial"/>
              </w:rPr>
            </w:pPr>
            <w:r w:rsidRPr="00042C1B">
              <w:rPr>
                <w:rFonts w:ascii="Arial" w:hAnsi="Arial" w:cs="Arial"/>
              </w:rPr>
              <w:t>Обращение.</w:t>
            </w:r>
          </w:p>
          <w:p w:rsidR="00F309A8" w:rsidRPr="00042C1B" w:rsidRDefault="00F309A8" w:rsidP="00042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Ролевая игра</w:t>
            </w:r>
          </w:p>
        </w:tc>
      </w:tr>
      <w:tr w:rsidR="00F309A8" w:rsidRPr="00B03D56" w:rsidTr="00042C1B">
        <w:trPr>
          <w:trHeight w:val="260"/>
        </w:trPr>
        <w:tc>
          <w:tcPr>
            <w:tcW w:w="1105" w:type="dxa"/>
          </w:tcPr>
          <w:p w:rsidR="00F309A8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71" w:type="dxa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Default="00F309A8" w:rsidP="0004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Итоговое занятие.</w:t>
            </w:r>
          </w:p>
          <w:p w:rsidR="00F309A8" w:rsidRPr="00042C1B" w:rsidRDefault="00F309A8" w:rsidP="00042C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09A8" w:rsidRPr="00B03D56" w:rsidRDefault="00F309A8" w:rsidP="00042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Мини-спектакль</w:t>
            </w:r>
          </w:p>
        </w:tc>
      </w:tr>
    </w:tbl>
    <w:p w:rsidR="00F309A8" w:rsidRDefault="00F309A8"/>
    <w:sectPr w:rsidR="00F309A8" w:rsidSect="00042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C34"/>
    <w:rsid w:val="00042C1B"/>
    <w:rsid w:val="00141F56"/>
    <w:rsid w:val="0019743A"/>
    <w:rsid w:val="005643FF"/>
    <w:rsid w:val="00741970"/>
    <w:rsid w:val="007A00BE"/>
    <w:rsid w:val="007B7104"/>
    <w:rsid w:val="007E2A20"/>
    <w:rsid w:val="008B4E21"/>
    <w:rsid w:val="008D1D9D"/>
    <w:rsid w:val="009450A5"/>
    <w:rsid w:val="00A17427"/>
    <w:rsid w:val="00AE3F33"/>
    <w:rsid w:val="00B03D56"/>
    <w:rsid w:val="00B407C3"/>
    <w:rsid w:val="00B63C81"/>
    <w:rsid w:val="00CD1629"/>
    <w:rsid w:val="00CE703B"/>
    <w:rsid w:val="00EC1C34"/>
    <w:rsid w:val="00F309A8"/>
    <w:rsid w:val="00F4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042C1B"/>
    <w:pPr>
      <w:ind w:left="-567" w:right="-99" w:firstLine="567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042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Normal"/>
    <w:uiPriority w:val="99"/>
    <w:rsid w:val="00042C1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3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835</Words>
  <Characters>4762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</cp:revision>
  <cp:lastPrinted>2021-09-23T13:42:00Z</cp:lastPrinted>
  <dcterms:created xsi:type="dcterms:W3CDTF">2019-10-02T16:31:00Z</dcterms:created>
  <dcterms:modified xsi:type="dcterms:W3CDTF">2021-11-02T07:28:00Z</dcterms:modified>
</cp:coreProperties>
</file>