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B0" w:rsidRDefault="00A14800">
      <w:pPr>
        <w:pStyle w:val="a3"/>
        <w:spacing w:before="65"/>
        <w:ind w:left="582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немецкому</w:t>
      </w:r>
      <w:r>
        <w:rPr>
          <w:spacing w:val="-1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10-11</w:t>
      </w:r>
      <w:r>
        <w:rPr>
          <w:spacing w:val="60"/>
        </w:rPr>
        <w:t xml:space="preserve"> </w:t>
      </w:r>
      <w:r>
        <w:rPr>
          <w:spacing w:val="-2"/>
        </w:rPr>
        <w:t>классов</w:t>
      </w:r>
    </w:p>
    <w:p w:rsidR="003C69B0" w:rsidRDefault="003C69B0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3C69B0">
        <w:trPr>
          <w:trHeight w:val="300"/>
        </w:trPr>
        <w:tc>
          <w:tcPr>
            <w:tcW w:w="1882" w:type="dxa"/>
          </w:tcPr>
          <w:p w:rsidR="003C69B0" w:rsidRDefault="00A14800">
            <w:pPr>
              <w:pStyle w:val="TableParagraph"/>
              <w:spacing w:line="280" w:lineRule="exact"/>
              <w:ind w:left="391" w:right="38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Предмет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«Немецкий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язык»</w:t>
            </w:r>
          </w:p>
        </w:tc>
      </w:tr>
      <w:tr w:rsidR="003C69B0">
        <w:trPr>
          <w:trHeight w:val="299"/>
        </w:trPr>
        <w:tc>
          <w:tcPr>
            <w:tcW w:w="1882" w:type="dxa"/>
          </w:tcPr>
          <w:p w:rsidR="003C69B0" w:rsidRDefault="00A14800">
            <w:pPr>
              <w:pStyle w:val="TableParagraph"/>
              <w:spacing w:line="280" w:lineRule="exact"/>
              <w:ind w:left="391" w:right="38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10,11</w:t>
            </w:r>
          </w:p>
        </w:tc>
      </w:tr>
      <w:tr w:rsidR="003C69B0">
        <w:trPr>
          <w:trHeight w:val="6278"/>
        </w:trPr>
        <w:tc>
          <w:tcPr>
            <w:tcW w:w="1882" w:type="dxa"/>
          </w:tcPr>
          <w:p w:rsidR="003C69B0" w:rsidRDefault="00A14800">
            <w:pPr>
              <w:pStyle w:val="TableParagraph"/>
              <w:ind w:left="662" w:hanging="53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Нормативная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845"/>
              <w:rPr>
                <w:sz w:val="26"/>
              </w:rPr>
            </w:pPr>
            <w:r>
              <w:rPr>
                <w:sz w:val="26"/>
              </w:rPr>
              <w:t>ФЗ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действующей редакции;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69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стандарта среднего (полного) общего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образования от 19.12.2014г.</w:t>
            </w:r>
          </w:p>
          <w:p w:rsidR="003C69B0" w:rsidRDefault="00A14800">
            <w:pPr>
              <w:pStyle w:val="TableParagraph"/>
              <w:ind w:left="424" w:right="723"/>
              <w:rPr>
                <w:sz w:val="26"/>
              </w:rPr>
            </w:pPr>
            <w:r>
              <w:rPr>
                <w:sz w:val="26"/>
              </w:rPr>
              <w:t>№1598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действующими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дополнениями (10 класс);</w:t>
            </w:r>
          </w:p>
          <w:p w:rsidR="003C69B0" w:rsidRDefault="00A14800">
            <w:pPr>
              <w:pStyle w:val="TableParagraph"/>
              <w:ind w:left="424" w:right="865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среднего (полного) общего образования (2004 г.) с действующими изменениями и дополнениями (11 класс)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95"/>
              <w:rPr>
                <w:sz w:val="26"/>
              </w:rPr>
            </w:pPr>
            <w:r>
              <w:rPr>
                <w:sz w:val="26"/>
              </w:rPr>
              <w:t>Приказа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 w:rsidR="001B19A7">
              <w:rPr>
                <w:sz w:val="26"/>
              </w:rPr>
              <w:t>23</w:t>
            </w:r>
            <w:r>
              <w:rPr>
                <w:sz w:val="26"/>
              </w:rPr>
              <w:t>.12.</w:t>
            </w:r>
            <w:r>
              <w:rPr>
                <w:spacing w:val="-6"/>
                <w:sz w:val="26"/>
              </w:rPr>
              <w:t xml:space="preserve"> </w:t>
            </w:r>
            <w:r w:rsidR="001B19A7">
              <w:rPr>
                <w:sz w:val="26"/>
              </w:rPr>
              <w:t>2020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1B19A7">
              <w:rPr>
                <w:sz w:val="26"/>
              </w:rPr>
              <w:t>766</w:t>
            </w:r>
            <w:r>
              <w:rPr>
                <w:sz w:val="26"/>
              </w:rPr>
              <w:t xml:space="preserve"> «О федеральном перечне учебников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98" w:lineRule="exact"/>
              <w:ind w:left="343" w:hanging="203"/>
            </w:pPr>
            <w:r>
              <w:rPr>
                <w:sz w:val="26"/>
              </w:rPr>
              <w:t>Примерной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предметам.</w:t>
            </w:r>
          </w:p>
          <w:p w:rsidR="003C69B0" w:rsidRDefault="00A14800">
            <w:pPr>
              <w:pStyle w:val="TableParagraph"/>
              <w:spacing w:line="298" w:lineRule="exact"/>
              <w:ind w:left="429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язык.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10-11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классы: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Просвещение,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2015;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left="395" w:hanging="289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  <w:p w:rsidR="003C69B0" w:rsidRDefault="00A14800">
            <w:pPr>
              <w:pStyle w:val="TableParagraph"/>
              <w:spacing w:before="1" w:line="298" w:lineRule="exact"/>
              <w:ind w:left="424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Маслянской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действующей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редакции)</w:t>
            </w:r>
          </w:p>
          <w:p w:rsidR="003C69B0" w:rsidRDefault="00A148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70" w:right="1123" w:hanging="36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Маслянская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 w:rsidR="000B6DDF">
              <w:rPr>
                <w:sz w:val="26"/>
              </w:rPr>
              <w:t>2022-2023</w:t>
            </w:r>
            <w:r>
              <w:rPr>
                <w:sz w:val="26"/>
              </w:rPr>
              <w:t xml:space="preserve"> учебный год.</w:t>
            </w:r>
          </w:p>
        </w:tc>
      </w:tr>
      <w:tr w:rsidR="003C69B0">
        <w:trPr>
          <w:trHeight w:val="2092"/>
        </w:trPr>
        <w:tc>
          <w:tcPr>
            <w:tcW w:w="1882" w:type="dxa"/>
          </w:tcPr>
          <w:p w:rsidR="003C69B0" w:rsidRDefault="00A14800">
            <w:pPr>
              <w:pStyle w:val="TableParagraph"/>
              <w:ind w:left="674" w:right="57" w:hanging="5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Реализуемый </w:t>
            </w:r>
            <w:r>
              <w:rPr>
                <w:spacing w:val="-4"/>
                <w:sz w:val="26"/>
              </w:rPr>
              <w:t>УМК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общеобразовательных организаций: О.А. Радченко, М.А. </w:t>
            </w:r>
            <w:proofErr w:type="spellStart"/>
            <w:r>
              <w:rPr>
                <w:sz w:val="26"/>
              </w:rPr>
              <w:t>Лытаева</w:t>
            </w:r>
            <w:proofErr w:type="spellEnd"/>
            <w:r>
              <w:rPr>
                <w:sz w:val="26"/>
              </w:rPr>
              <w:t xml:space="preserve">, О.В. </w:t>
            </w:r>
            <w:proofErr w:type="spellStart"/>
            <w:r>
              <w:rPr>
                <w:sz w:val="26"/>
              </w:rPr>
              <w:t>Гутброд</w:t>
            </w:r>
            <w:proofErr w:type="spellEnd"/>
            <w:r>
              <w:rPr>
                <w:sz w:val="26"/>
              </w:rPr>
              <w:t>,</w:t>
            </w:r>
          </w:p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«Просвещение»,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2019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общеобразовательных организаций: О.А. Радченко, М.А. </w:t>
            </w:r>
            <w:proofErr w:type="spellStart"/>
            <w:r>
              <w:rPr>
                <w:sz w:val="26"/>
              </w:rPr>
              <w:t>Лытаева</w:t>
            </w:r>
            <w:proofErr w:type="spellEnd"/>
            <w:r>
              <w:rPr>
                <w:sz w:val="26"/>
              </w:rPr>
              <w:t xml:space="preserve">, О.В. </w:t>
            </w:r>
            <w:proofErr w:type="spellStart"/>
            <w:r>
              <w:rPr>
                <w:sz w:val="26"/>
              </w:rPr>
              <w:t>Гутброд</w:t>
            </w:r>
            <w:proofErr w:type="spellEnd"/>
            <w:r>
              <w:rPr>
                <w:sz w:val="26"/>
              </w:rPr>
              <w:t>,</w:t>
            </w:r>
          </w:p>
          <w:p w:rsidR="003C69B0" w:rsidRDefault="00A1480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«Просвещение»,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2019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  <w:tr w:rsidR="003C69B0">
        <w:trPr>
          <w:trHeight w:val="5119"/>
        </w:trPr>
        <w:tc>
          <w:tcPr>
            <w:tcW w:w="1882" w:type="dxa"/>
          </w:tcPr>
          <w:p w:rsidR="003C69B0" w:rsidRDefault="00A14800">
            <w:pPr>
              <w:pStyle w:val="TableParagraph"/>
              <w:ind w:right="1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Основные </w:t>
            </w:r>
            <w:r>
              <w:rPr>
                <w:sz w:val="26"/>
              </w:rPr>
              <w:t xml:space="preserve">цели и </w:t>
            </w:r>
            <w:r>
              <w:rPr>
                <w:spacing w:val="-2"/>
                <w:sz w:val="26"/>
              </w:rPr>
              <w:t>задачи реализации</w:t>
            </w:r>
          </w:p>
          <w:p w:rsidR="003C69B0" w:rsidRDefault="00A14800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>содержания предмета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spacing w:line="297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Цель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обучения:</w:t>
            </w:r>
          </w:p>
          <w:p w:rsidR="003C69B0" w:rsidRDefault="00A14800">
            <w:pPr>
              <w:pStyle w:val="TableParagraph"/>
              <w:spacing w:before="1"/>
              <w:ind w:right="96" w:firstLine="566"/>
              <w:jc w:val="both"/>
              <w:rPr>
                <w:sz w:val="26"/>
              </w:rPr>
            </w:pPr>
            <w:r>
              <w:rPr>
                <w:sz w:val="26"/>
              </w:rPr>
      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познавательной компетенции.</w:t>
            </w:r>
          </w:p>
          <w:p w:rsidR="003C69B0" w:rsidRDefault="00A14800">
            <w:pPr>
              <w:pStyle w:val="TableParagraph"/>
              <w:spacing w:line="298" w:lineRule="exact"/>
              <w:ind w:left="539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Задачи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</w:p>
          <w:p w:rsidR="003C69B0" w:rsidRDefault="00A14800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7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8"/>
                <w:sz w:val="26"/>
              </w:rPr>
              <w:t xml:space="preserve"> </w:t>
            </w:r>
            <w:r>
              <w:rPr>
                <w:i/>
                <w:sz w:val="26"/>
              </w:rPr>
              <w:t>речевой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3C69B0" w:rsidRDefault="00A14800">
            <w:pPr>
              <w:pStyle w:val="TableParagraph"/>
              <w:ind w:left="674" w:right="103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осуществлять межкультурное общение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четырех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(говорении, </w:t>
            </w:r>
            <w:proofErr w:type="spellStart"/>
            <w:r>
              <w:rPr>
                <w:sz w:val="26"/>
              </w:rPr>
              <w:t>аудировании</w:t>
            </w:r>
            <w:proofErr w:type="spellEnd"/>
            <w:r>
              <w:rPr>
                <w:sz w:val="26"/>
              </w:rPr>
              <w:t>, чтении и письменной речи)</w:t>
            </w:r>
          </w:p>
          <w:p w:rsidR="003C69B0" w:rsidRDefault="00A14800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8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8"/>
                <w:sz w:val="26"/>
              </w:rPr>
              <w:t xml:space="preserve"> </w:t>
            </w:r>
            <w:r>
              <w:rPr>
                <w:i/>
                <w:sz w:val="26"/>
              </w:rPr>
              <w:t>языковой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3C69B0" w:rsidRDefault="00A14800">
            <w:pPr>
              <w:pStyle w:val="TableParagraph"/>
              <w:ind w:left="674" w:right="97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языковые знания (фонетические, орфографические,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лексические,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грамматические)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навыки</w:t>
            </w:r>
          </w:p>
          <w:p w:rsidR="003C69B0" w:rsidRDefault="00A14800">
            <w:pPr>
              <w:pStyle w:val="TableParagraph"/>
              <w:spacing w:line="281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</w:rPr>
              <w:t>оперирования</w:t>
            </w:r>
            <w:r>
              <w:rPr>
                <w:spacing w:val="78"/>
                <w:sz w:val="26"/>
              </w:rPr>
              <w:t xml:space="preserve">  </w:t>
            </w:r>
            <w:r>
              <w:rPr>
                <w:sz w:val="26"/>
              </w:rPr>
              <w:t>ими</w:t>
            </w:r>
            <w:r>
              <w:rPr>
                <w:spacing w:val="78"/>
                <w:sz w:val="26"/>
              </w:rPr>
              <w:t xml:space="preserve">  </w:t>
            </w:r>
            <w:r>
              <w:rPr>
                <w:sz w:val="26"/>
              </w:rPr>
              <w:t>для</w:t>
            </w:r>
            <w:r>
              <w:rPr>
                <w:spacing w:val="78"/>
                <w:sz w:val="26"/>
              </w:rPr>
              <w:t xml:space="preserve">  </w:t>
            </w:r>
            <w:r>
              <w:rPr>
                <w:sz w:val="26"/>
              </w:rPr>
              <w:t>выражения</w:t>
            </w:r>
            <w:r>
              <w:rPr>
                <w:spacing w:val="79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коммуникативного</w:t>
            </w:r>
          </w:p>
        </w:tc>
      </w:tr>
    </w:tbl>
    <w:p w:rsidR="003C69B0" w:rsidRDefault="003C69B0">
      <w:pPr>
        <w:spacing w:line="281" w:lineRule="exact"/>
        <w:jc w:val="both"/>
        <w:rPr>
          <w:sz w:val="26"/>
        </w:rPr>
        <w:sectPr w:rsidR="003C69B0">
          <w:type w:val="continuous"/>
          <w:pgSz w:w="11910" w:h="16840"/>
          <w:pgMar w:top="9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3C69B0">
        <w:trPr>
          <w:trHeight w:val="7128"/>
        </w:trPr>
        <w:tc>
          <w:tcPr>
            <w:tcW w:w="1882" w:type="dxa"/>
          </w:tcPr>
          <w:p w:rsidR="003C69B0" w:rsidRDefault="003C69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ind w:left="674"/>
              <w:rPr>
                <w:sz w:val="26"/>
              </w:rPr>
            </w:pPr>
            <w:r>
              <w:rPr>
                <w:sz w:val="26"/>
              </w:rPr>
              <w:t xml:space="preserve">намерения в соответствии с темами, сферами и ситуациями </w:t>
            </w:r>
            <w:r>
              <w:rPr>
                <w:spacing w:val="-2"/>
                <w:sz w:val="26"/>
              </w:rPr>
              <w:t>общения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1784"/>
                <w:tab w:val="left" w:pos="2876"/>
                <w:tab w:val="left" w:pos="3408"/>
                <w:tab w:val="left" w:pos="4427"/>
                <w:tab w:val="left" w:pos="4754"/>
                <w:tab w:val="left" w:pos="5055"/>
                <w:tab w:val="left" w:pos="6289"/>
                <w:tab w:val="left" w:pos="6515"/>
                <w:tab w:val="left" w:pos="7589"/>
              </w:tabs>
              <w:ind w:right="99" w:firstLine="0"/>
              <w:rPr>
                <w:sz w:val="26"/>
              </w:rPr>
            </w:pPr>
            <w:r>
              <w:rPr>
                <w:i/>
                <w:sz w:val="26"/>
              </w:rPr>
              <w:t xml:space="preserve">Формирование социокультурной компетенции: </w:t>
            </w:r>
            <w:r>
              <w:rPr>
                <w:spacing w:val="-2"/>
                <w:sz w:val="26"/>
              </w:rPr>
              <w:t>Сформировать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способность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строить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 xml:space="preserve">межкультурное общение на основе знаний культуры народа </w:t>
            </w:r>
            <w:r>
              <w:rPr>
                <w:spacing w:val="-2"/>
                <w:sz w:val="26"/>
              </w:rPr>
              <w:t>страны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изучаемого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языка,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менталитета, </w:t>
            </w:r>
            <w:r>
              <w:rPr>
                <w:sz w:val="26"/>
              </w:rPr>
              <w:t>обычаев в рамках тем, сфер и ситуаций общения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2223"/>
                <w:tab w:val="left" w:pos="2586"/>
                <w:tab w:val="left" w:pos="3934"/>
                <w:tab w:val="left" w:pos="5239"/>
                <w:tab w:val="left" w:pos="5601"/>
                <w:tab w:val="left" w:pos="6930"/>
              </w:tabs>
              <w:ind w:right="99" w:firstLine="0"/>
              <w:rPr>
                <w:sz w:val="26"/>
              </w:rPr>
            </w:pPr>
            <w:r>
              <w:rPr>
                <w:i/>
                <w:sz w:val="26"/>
              </w:rPr>
              <w:t xml:space="preserve">Формирование компенсаторной компетенции: </w:t>
            </w:r>
            <w:r>
              <w:rPr>
                <w:sz w:val="26"/>
              </w:rPr>
              <w:t>Сформировать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выходить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затруднительного </w:t>
            </w:r>
            <w:r>
              <w:rPr>
                <w:spacing w:val="-2"/>
                <w:sz w:val="26"/>
              </w:rPr>
              <w:t>положения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процессе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условиях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дефицита </w:t>
            </w:r>
            <w:r>
              <w:rPr>
                <w:sz w:val="26"/>
              </w:rPr>
              <w:t>языковых средств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1130"/>
                <w:tab w:val="left" w:pos="2098"/>
                <w:tab w:val="left" w:pos="2662"/>
                <w:tab w:val="left" w:pos="2837"/>
                <w:tab w:val="left" w:pos="3990"/>
                <w:tab w:val="left" w:pos="4674"/>
                <w:tab w:val="left" w:pos="5185"/>
                <w:tab w:val="left" w:pos="5223"/>
                <w:tab w:val="left" w:pos="6696"/>
                <w:tab w:val="left" w:pos="6802"/>
                <w:tab w:val="left" w:pos="7996"/>
              </w:tabs>
              <w:ind w:right="99" w:firstLine="0"/>
              <w:rPr>
                <w:sz w:val="26"/>
              </w:rPr>
            </w:pPr>
            <w:r>
              <w:rPr>
                <w:i/>
                <w:sz w:val="26"/>
              </w:rPr>
              <w:t xml:space="preserve">Формирование учебно-познавательной компетенции: </w:t>
            </w:r>
            <w:r>
              <w:rPr>
                <w:spacing w:val="-2"/>
                <w:sz w:val="26"/>
              </w:rPr>
              <w:t>Сформировать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способность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осуществлять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автономное изучение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иностранных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языков,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общими</w:t>
            </w:r>
            <w:r>
              <w:rPr>
                <w:sz w:val="26"/>
              </w:rPr>
              <w:tab/>
            </w:r>
            <w:r>
              <w:rPr>
                <w:spacing w:val="-7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специальными учебными навыками и умениями, способами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приемами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самостоятельного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овладения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языком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культурой,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современных информационных технологий</w:t>
            </w:r>
          </w:p>
          <w:p w:rsidR="003C69B0" w:rsidRDefault="00A14800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line="318" w:lineRule="exact"/>
              <w:ind w:left="794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Развитие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воспитание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школьников:</w:t>
            </w:r>
          </w:p>
          <w:p w:rsidR="003C69B0" w:rsidRDefault="00A14800">
            <w:pPr>
              <w:pStyle w:val="TableParagraph"/>
              <w:spacing w:line="276" w:lineRule="auto"/>
              <w:ind w:left="679"/>
              <w:rPr>
                <w:sz w:val="26"/>
              </w:rPr>
            </w:pPr>
            <w:r>
              <w:rPr>
                <w:sz w:val="26"/>
              </w:rPr>
              <w:t>Воспитать у школьников понимание важности изучения иностранного языка в современном мире и потребности пользоваться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средством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межкультурного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</w:p>
          <w:p w:rsidR="003C69B0" w:rsidRDefault="00A14800">
            <w:pPr>
              <w:pStyle w:val="TableParagraph"/>
              <w:spacing w:line="297" w:lineRule="exact"/>
              <w:ind w:left="679"/>
              <w:rPr>
                <w:sz w:val="26"/>
              </w:rPr>
            </w:pPr>
            <w:r>
              <w:rPr>
                <w:sz w:val="26"/>
              </w:rPr>
              <w:t>познания,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адаптации.</w:t>
            </w:r>
          </w:p>
        </w:tc>
      </w:tr>
      <w:tr w:rsidR="003C69B0">
        <w:trPr>
          <w:trHeight w:val="897"/>
        </w:trPr>
        <w:tc>
          <w:tcPr>
            <w:tcW w:w="1882" w:type="dxa"/>
          </w:tcPr>
          <w:p w:rsidR="003C69B0" w:rsidRDefault="00A14800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Срок </w:t>
            </w:r>
            <w:r>
              <w:rPr>
                <w:spacing w:val="-2"/>
                <w:sz w:val="26"/>
              </w:rPr>
              <w:t>реализации</w:t>
            </w:r>
          </w:p>
        </w:tc>
        <w:tc>
          <w:tcPr>
            <w:tcW w:w="8258" w:type="dxa"/>
          </w:tcPr>
          <w:p w:rsidR="003C69B0" w:rsidRDefault="000B6DDF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2022-2023</w:t>
            </w:r>
            <w:bookmarkStart w:id="0" w:name="_GoBack"/>
            <w:bookmarkEnd w:id="0"/>
            <w:r w:rsidR="00A14800">
              <w:rPr>
                <w:spacing w:val="-10"/>
                <w:sz w:val="26"/>
              </w:rPr>
              <w:t xml:space="preserve"> </w:t>
            </w:r>
            <w:r w:rsidR="00A14800">
              <w:rPr>
                <w:sz w:val="26"/>
              </w:rPr>
              <w:t>учебный</w:t>
            </w:r>
            <w:r w:rsidR="00A14800">
              <w:rPr>
                <w:spacing w:val="-11"/>
                <w:sz w:val="26"/>
              </w:rPr>
              <w:t xml:space="preserve"> </w:t>
            </w:r>
            <w:r w:rsidR="00A14800">
              <w:rPr>
                <w:spacing w:val="-5"/>
                <w:sz w:val="26"/>
              </w:rPr>
              <w:t>год</w:t>
            </w:r>
          </w:p>
        </w:tc>
      </w:tr>
      <w:tr w:rsidR="003C69B0">
        <w:trPr>
          <w:trHeight w:val="1495"/>
        </w:trPr>
        <w:tc>
          <w:tcPr>
            <w:tcW w:w="1882" w:type="dxa"/>
          </w:tcPr>
          <w:p w:rsidR="003C69B0" w:rsidRDefault="00A14800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Место </w:t>
            </w:r>
            <w:r>
              <w:rPr>
                <w:sz w:val="26"/>
              </w:rPr>
              <w:t>предмета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учебном плане</w:t>
            </w:r>
          </w:p>
        </w:tc>
        <w:tc>
          <w:tcPr>
            <w:tcW w:w="8258" w:type="dxa"/>
          </w:tcPr>
          <w:p w:rsidR="003C69B0" w:rsidRDefault="00A14800">
            <w:pPr>
              <w:pStyle w:val="TableParagraph"/>
              <w:ind w:right="1839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отводится: 10 класс – 102 часа (3 часа в неделю),</w:t>
            </w:r>
          </w:p>
          <w:p w:rsidR="003C69B0" w:rsidRDefault="00A148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</w:tc>
      </w:tr>
    </w:tbl>
    <w:p w:rsidR="00A14800" w:rsidRDefault="00A14800"/>
    <w:sectPr w:rsidR="00A14800">
      <w:type w:val="continuous"/>
      <w:pgSz w:w="11910" w:h="16840"/>
      <w:pgMar w:top="68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648"/>
    <w:multiLevelType w:val="hybridMultilevel"/>
    <w:tmpl w:val="5E2427B8"/>
    <w:lvl w:ilvl="0" w:tplc="4314DA8C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C2AA7A64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D97E577A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3" w:tplc="3C2830A2"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4" w:tplc="00BC9E0C">
      <w:numFmt w:val="bullet"/>
      <w:lvlText w:val="•"/>
      <w:lvlJc w:val="left"/>
      <w:pPr>
        <w:ind w:left="3269" w:hanging="284"/>
      </w:pPr>
      <w:rPr>
        <w:rFonts w:hint="default"/>
        <w:lang w:val="ru-RU" w:eastAsia="en-US" w:bidi="ar-SA"/>
      </w:rPr>
    </w:lvl>
    <w:lvl w:ilvl="5" w:tplc="CC404AB0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6" w:tplc="9236C8BE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  <w:lvl w:ilvl="7" w:tplc="DC4CD3CA">
      <w:numFmt w:val="bullet"/>
      <w:lvlText w:val="•"/>
      <w:lvlJc w:val="left"/>
      <w:pPr>
        <w:ind w:left="5758" w:hanging="284"/>
      </w:pPr>
      <w:rPr>
        <w:rFonts w:hint="default"/>
        <w:lang w:val="ru-RU" w:eastAsia="en-US" w:bidi="ar-SA"/>
      </w:rPr>
    </w:lvl>
    <w:lvl w:ilvl="8" w:tplc="7248D186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</w:abstractNum>
  <w:abstractNum w:abstractNumId="1">
    <w:nsid w:val="13FA0AB9"/>
    <w:multiLevelType w:val="hybridMultilevel"/>
    <w:tmpl w:val="3AE85CFE"/>
    <w:lvl w:ilvl="0" w:tplc="EEC8FF9A">
      <w:numFmt w:val="bullet"/>
      <w:lvlText w:val=""/>
      <w:lvlJc w:val="left"/>
      <w:pPr>
        <w:ind w:left="674" w:hanging="1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D66A5E">
      <w:numFmt w:val="bullet"/>
      <w:lvlText w:val="•"/>
      <w:lvlJc w:val="left"/>
      <w:pPr>
        <w:ind w:left="1436" w:hanging="121"/>
      </w:pPr>
      <w:rPr>
        <w:rFonts w:hint="default"/>
        <w:lang w:val="ru-RU" w:eastAsia="en-US" w:bidi="ar-SA"/>
      </w:rPr>
    </w:lvl>
    <w:lvl w:ilvl="2" w:tplc="1166B278">
      <w:numFmt w:val="bullet"/>
      <w:lvlText w:val="•"/>
      <w:lvlJc w:val="left"/>
      <w:pPr>
        <w:ind w:left="2193" w:hanging="121"/>
      </w:pPr>
      <w:rPr>
        <w:rFonts w:hint="default"/>
        <w:lang w:val="ru-RU" w:eastAsia="en-US" w:bidi="ar-SA"/>
      </w:rPr>
    </w:lvl>
    <w:lvl w:ilvl="3" w:tplc="5B82DDBC">
      <w:numFmt w:val="bullet"/>
      <w:lvlText w:val="•"/>
      <w:lvlJc w:val="left"/>
      <w:pPr>
        <w:ind w:left="2950" w:hanging="121"/>
      </w:pPr>
      <w:rPr>
        <w:rFonts w:hint="default"/>
        <w:lang w:val="ru-RU" w:eastAsia="en-US" w:bidi="ar-SA"/>
      </w:rPr>
    </w:lvl>
    <w:lvl w:ilvl="4" w:tplc="21C4A99A">
      <w:numFmt w:val="bullet"/>
      <w:lvlText w:val="•"/>
      <w:lvlJc w:val="left"/>
      <w:pPr>
        <w:ind w:left="3707" w:hanging="121"/>
      </w:pPr>
      <w:rPr>
        <w:rFonts w:hint="default"/>
        <w:lang w:val="ru-RU" w:eastAsia="en-US" w:bidi="ar-SA"/>
      </w:rPr>
    </w:lvl>
    <w:lvl w:ilvl="5" w:tplc="07FC938A">
      <w:numFmt w:val="bullet"/>
      <w:lvlText w:val="•"/>
      <w:lvlJc w:val="left"/>
      <w:pPr>
        <w:ind w:left="4464" w:hanging="121"/>
      </w:pPr>
      <w:rPr>
        <w:rFonts w:hint="default"/>
        <w:lang w:val="ru-RU" w:eastAsia="en-US" w:bidi="ar-SA"/>
      </w:rPr>
    </w:lvl>
    <w:lvl w:ilvl="6" w:tplc="7ECCD788">
      <w:numFmt w:val="bullet"/>
      <w:lvlText w:val="•"/>
      <w:lvlJc w:val="left"/>
      <w:pPr>
        <w:ind w:left="5220" w:hanging="121"/>
      </w:pPr>
      <w:rPr>
        <w:rFonts w:hint="default"/>
        <w:lang w:val="ru-RU" w:eastAsia="en-US" w:bidi="ar-SA"/>
      </w:rPr>
    </w:lvl>
    <w:lvl w:ilvl="7" w:tplc="13E24490">
      <w:numFmt w:val="bullet"/>
      <w:lvlText w:val="•"/>
      <w:lvlJc w:val="left"/>
      <w:pPr>
        <w:ind w:left="5977" w:hanging="121"/>
      </w:pPr>
      <w:rPr>
        <w:rFonts w:hint="default"/>
        <w:lang w:val="ru-RU" w:eastAsia="en-US" w:bidi="ar-SA"/>
      </w:rPr>
    </w:lvl>
    <w:lvl w:ilvl="8" w:tplc="BA7010A2">
      <w:numFmt w:val="bullet"/>
      <w:lvlText w:val="•"/>
      <w:lvlJc w:val="left"/>
      <w:pPr>
        <w:ind w:left="6734" w:hanging="121"/>
      </w:pPr>
      <w:rPr>
        <w:rFonts w:hint="default"/>
        <w:lang w:val="ru-RU" w:eastAsia="en-US" w:bidi="ar-SA"/>
      </w:rPr>
    </w:lvl>
  </w:abstractNum>
  <w:abstractNum w:abstractNumId="2">
    <w:nsid w:val="4E5D02A0"/>
    <w:multiLevelType w:val="hybridMultilevel"/>
    <w:tmpl w:val="DDFA5B58"/>
    <w:lvl w:ilvl="0" w:tplc="97A048EA">
      <w:numFmt w:val="bullet"/>
      <w:lvlText w:val=""/>
      <w:lvlJc w:val="left"/>
      <w:pPr>
        <w:ind w:left="794" w:hanging="1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2A0994">
      <w:numFmt w:val="bullet"/>
      <w:lvlText w:val="•"/>
      <w:lvlJc w:val="left"/>
      <w:pPr>
        <w:ind w:left="1544" w:hanging="121"/>
      </w:pPr>
      <w:rPr>
        <w:rFonts w:hint="default"/>
        <w:lang w:val="ru-RU" w:eastAsia="en-US" w:bidi="ar-SA"/>
      </w:rPr>
    </w:lvl>
    <w:lvl w:ilvl="2" w:tplc="BF4C7638">
      <w:numFmt w:val="bullet"/>
      <w:lvlText w:val="•"/>
      <w:lvlJc w:val="left"/>
      <w:pPr>
        <w:ind w:left="2289" w:hanging="121"/>
      </w:pPr>
      <w:rPr>
        <w:rFonts w:hint="default"/>
        <w:lang w:val="ru-RU" w:eastAsia="en-US" w:bidi="ar-SA"/>
      </w:rPr>
    </w:lvl>
    <w:lvl w:ilvl="3" w:tplc="C8C018EE">
      <w:numFmt w:val="bullet"/>
      <w:lvlText w:val="•"/>
      <w:lvlJc w:val="left"/>
      <w:pPr>
        <w:ind w:left="3034" w:hanging="121"/>
      </w:pPr>
      <w:rPr>
        <w:rFonts w:hint="default"/>
        <w:lang w:val="ru-RU" w:eastAsia="en-US" w:bidi="ar-SA"/>
      </w:rPr>
    </w:lvl>
    <w:lvl w:ilvl="4" w:tplc="D00AB6D0">
      <w:numFmt w:val="bullet"/>
      <w:lvlText w:val="•"/>
      <w:lvlJc w:val="left"/>
      <w:pPr>
        <w:ind w:left="3779" w:hanging="121"/>
      </w:pPr>
      <w:rPr>
        <w:rFonts w:hint="default"/>
        <w:lang w:val="ru-RU" w:eastAsia="en-US" w:bidi="ar-SA"/>
      </w:rPr>
    </w:lvl>
    <w:lvl w:ilvl="5" w:tplc="BB38CA06">
      <w:numFmt w:val="bullet"/>
      <w:lvlText w:val="•"/>
      <w:lvlJc w:val="left"/>
      <w:pPr>
        <w:ind w:left="4524" w:hanging="121"/>
      </w:pPr>
      <w:rPr>
        <w:rFonts w:hint="default"/>
        <w:lang w:val="ru-RU" w:eastAsia="en-US" w:bidi="ar-SA"/>
      </w:rPr>
    </w:lvl>
    <w:lvl w:ilvl="6" w:tplc="FCB073E4">
      <w:numFmt w:val="bullet"/>
      <w:lvlText w:val="•"/>
      <w:lvlJc w:val="left"/>
      <w:pPr>
        <w:ind w:left="5268" w:hanging="121"/>
      </w:pPr>
      <w:rPr>
        <w:rFonts w:hint="default"/>
        <w:lang w:val="ru-RU" w:eastAsia="en-US" w:bidi="ar-SA"/>
      </w:rPr>
    </w:lvl>
    <w:lvl w:ilvl="7" w:tplc="5B1E2A56">
      <w:numFmt w:val="bullet"/>
      <w:lvlText w:val="•"/>
      <w:lvlJc w:val="left"/>
      <w:pPr>
        <w:ind w:left="6013" w:hanging="121"/>
      </w:pPr>
      <w:rPr>
        <w:rFonts w:hint="default"/>
        <w:lang w:val="ru-RU" w:eastAsia="en-US" w:bidi="ar-SA"/>
      </w:rPr>
    </w:lvl>
    <w:lvl w:ilvl="8" w:tplc="888E51B6">
      <w:numFmt w:val="bullet"/>
      <w:lvlText w:val="•"/>
      <w:lvlJc w:val="left"/>
      <w:pPr>
        <w:ind w:left="6758" w:hanging="1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69B0"/>
    <w:rsid w:val="000B6DDF"/>
    <w:rsid w:val="001B19A7"/>
    <w:rsid w:val="003C69B0"/>
    <w:rsid w:val="004E46CF"/>
    <w:rsid w:val="00A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Татьяна Дмитриевна</cp:lastModifiedBy>
  <cp:revision>5</cp:revision>
  <dcterms:created xsi:type="dcterms:W3CDTF">2021-11-04T04:13:00Z</dcterms:created>
  <dcterms:modified xsi:type="dcterms:W3CDTF">2022-10-17T07:01:00Z</dcterms:modified>
</cp:coreProperties>
</file>