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2" w:rsidRDefault="00F07DC2" w:rsidP="00F07DC2">
      <w:r>
        <w:rPr>
          <w:noProof/>
          <w:lang w:eastAsia="ru-RU"/>
        </w:rPr>
        <w:drawing>
          <wp:inline distT="0" distB="0" distL="0" distR="0" wp14:anchorId="20C32406" wp14:editId="7949BEA9">
            <wp:extent cx="8989888" cy="535283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22" t="12109" r="7810" b="6891"/>
                    <a:stretch/>
                  </pic:blipFill>
                  <pic:spPr bwMode="auto">
                    <a:xfrm>
                      <a:off x="0" y="0"/>
                      <a:ext cx="8990921" cy="535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DC2" w:rsidRDefault="00F07DC2" w:rsidP="00F07DC2"/>
    <w:p w:rsidR="004D114D" w:rsidRPr="00F07DC2" w:rsidRDefault="004D114D" w:rsidP="00F07DC2">
      <w:pPr>
        <w:jc w:val="center"/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изобразительному искусству, 8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4D114D" w:rsidRDefault="004D114D" w:rsidP="004D114D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4D114D" w:rsidRPr="00EB25DF" w:rsidRDefault="004D114D" w:rsidP="004D114D">
      <w:pPr>
        <w:tabs>
          <w:tab w:val="left" w:pos="6735"/>
        </w:tabs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ab/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D114D" w:rsidRPr="00EB25DF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</w:p>
    <w:p w:rsidR="004D114D" w:rsidRDefault="004D114D" w:rsidP="004D11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8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4D114D" w:rsidRPr="00B30220" w:rsidRDefault="004D114D" w:rsidP="004D114D">
      <w:pPr>
        <w:spacing w:line="240" w:lineRule="auto"/>
        <w:jc w:val="center"/>
        <w:rPr>
          <w:rFonts w:ascii="Arial" w:hAnsi="Arial" w:cs="Arial"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Архитектура и скульптура России – летопись нашего Отечества и родного края (8 ч)</w:t>
      </w:r>
      <w:r w:rsidRPr="00B30220">
        <w:rPr>
          <w:rFonts w:ascii="Arial" w:hAnsi="Arial" w:cs="Arial"/>
          <w:bCs/>
          <w:kern w:val="28"/>
        </w:rPr>
        <w:t xml:space="preserve">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Cs/>
          <w:i/>
          <w:kern w:val="28"/>
        </w:rPr>
      </w:pPr>
      <w:r w:rsidRPr="00B30220">
        <w:rPr>
          <w:rFonts w:ascii="Arial" w:hAnsi="Arial" w:cs="Arial"/>
          <w:bCs/>
          <w:i/>
          <w:kern w:val="28"/>
        </w:rPr>
        <w:t>Тема 1. События истории и культуры нашего Отечества, запечатленные  в деревянном и каменном зодчестве России (4 ч.).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 xml:space="preserve"> </w:t>
      </w:r>
      <w:r w:rsidRPr="00B30220">
        <w:rPr>
          <w:rFonts w:ascii="Arial" w:hAnsi="Arial" w:cs="Arial"/>
        </w:rPr>
        <w:t>Архитектура городов России в зеркале истории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Любимые места твоего города (посёлка).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i/>
        </w:rPr>
      </w:pPr>
      <w:r w:rsidRPr="00B30220">
        <w:rPr>
          <w:rFonts w:ascii="Arial" w:hAnsi="Arial" w:cs="Arial"/>
          <w:i/>
        </w:rPr>
        <w:t>Тема 2.  Памятники архитектуры и скульптуры России в пространстве культуры (4 ч.)</w:t>
      </w:r>
    </w:p>
    <w:p w:rsidR="004D114D" w:rsidRPr="006A3C4C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Памятники скульптуры и мемориальные архитектурные сооружения в честь великих побед России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Твой вклад в сохранение памятников культуры.</w:t>
      </w:r>
    </w:p>
    <w:p w:rsidR="004D114D" w:rsidRPr="00B30220" w:rsidRDefault="004D114D" w:rsidP="004D114D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Монументально-декоративное искусство в пространстве культуры (8 ч)</w:t>
      </w:r>
    </w:p>
    <w:p w:rsidR="004D114D" w:rsidRPr="00FB65A9" w:rsidRDefault="004D114D" w:rsidP="004D114D">
      <w:pPr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i/>
        </w:rPr>
        <w:t>Тема 3.  Идеи и формы монументально-декоративного искусства (8 ч.)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lastRenderedPageBreak/>
        <w:t>Монументально-декоративная живопись в архитектурной среде. Фреска. Сграффито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Мозаика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Витраж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</w:t>
      </w:r>
      <w:r>
        <w:rPr>
          <w:rFonts w:ascii="Arial" w:hAnsi="Arial" w:cs="Arial"/>
        </w:rPr>
        <w:t>екоративная живопись вокруг нас.</w:t>
      </w:r>
    </w:p>
    <w:p w:rsidR="004D114D" w:rsidRPr="00B30220" w:rsidRDefault="004D114D" w:rsidP="004D114D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Дизайн в России. Художественное проектирование предметной среды: от функции к форме и от формы к функции (8 ч)</w:t>
      </w:r>
    </w:p>
    <w:p w:rsidR="004D114D" w:rsidRPr="006A3C4C" w:rsidRDefault="004D114D" w:rsidP="004D114D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bCs/>
          <w:i/>
          <w:iCs/>
          <w:kern w:val="28"/>
        </w:rPr>
        <w:t>Тема 4. Дизайн в промышленном производстве, дизайн среды</w:t>
      </w:r>
      <w:r>
        <w:rPr>
          <w:rFonts w:ascii="Arial" w:hAnsi="Arial" w:cs="Arial"/>
          <w:bCs/>
          <w:i/>
          <w:iCs/>
          <w:kern w:val="28"/>
        </w:rPr>
        <w:t xml:space="preserve"> (2 ч.)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Транспортные средства. Массовое производство легкового автомобиля по проектам художников-дизайнеров, конструкторов в России</w:t>
      </w:r>
      <w:r>
        <w:rPr>
          <w:rFonts w:ascii="Arial" w:hAnsi="Arial" w:cs="Arial"/>
        </w:rPr>
        <w:t>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Общественный транспорт</w:t>
      </w:r>
      <w:r>
        <w:rPr>
          <w:rFonts w:ascii="Arial" w:hAnsi="Arial" w:cs="Arial"/>
        </w:rPr>
        <w:t xml:space="preserve">.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i/>
        </w:rPr>
        <w:t>Тема 5. Дизайн среды: интерьер и предметный мир</w:t>
      </w:r>
      <w:r>
        <w:rPr>
          <w:rFonts w:ascii="Arial" w:hAnsi="Arial" w:cs="Arial"/>
          <w:i/>
        </w:rPr>
        <w:t xml:space="preserve"> (2 ч.)</w:t>
      </w:r>
    </w:p>
    <w:p w:rsidR="004D114D" w:rsidRPr="00B30220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и функциональные качества интерьера и его проектирование</w:t>
      </w:r>
      <w:r>
        <w:rPr>
          <w:rFonts w:ascii="Arial" w:hAnsi="Arial" w:cs="Arial"/>
        </w:rPr>
        <w:t xml:space="preserve">.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i/>
        </w:rPr>
      </w:pPr>
      <w:r w:rsidRPr="006A3C4C">
        <w:rPr>
          <w:rFonts w:ascii="Arial" w:hAnsi="Arial" w:cs="Arial"/>
          <w:i/>
        </w:rPr>
        <w:t>Тема 6.  Мода и дизайн одежды: исторический опыт и современные стили</w:t>
      </w:r>
      <w:r>
        <w:rPr>
          <w:rFonts w:ascii="Arial" w:hAnsi="Arial" w:cs="Arial"/>
          <w:i/>
        </w:rPr>
        <w:t xml:space="preserve"> (4 ч.)</w:t>
      </w:r>
    </w:p>
    <w:p w:rsidR="004D114D" w:rsidRPr="00B30220" w:rsidRDefault="004D114D" w:rsidP="004D114D">
      <w:pPr>
        <w:pStyle w:val="a5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Российская мода: исторический опыт 18-20 вв.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Спортивный стиль одежды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Художественная афиша: от модерна к авангарду</w:t>
      </w:r>
      <w:r>
        <w:rPr>
          <w:rFonts w:ascii="Arial" w:hAnsi="Arial" w:cs="Arial"/>
        </w:rPr>
        <w:t>.</w:t>
      </w:r>
    </w:p>
    <w:p w:rsidR="004D114D" w:rsidRDefault="004D114D" w:rsidP="004D114D">
      <w:pPr>
        <w:tabs>
          <w:tab w:val="left" w:pos="4185"/>
        </w:tabs>
        <w:jc w:val="center"/>
        <w:rPr>
          <w:rFonts w:ascii="Arial" w:hAnsi="Arial" w:cs="Arial"/>
          <w:b/>
          <w:bCs/>
          <w:iCs/>
        </w:rPr>
      </w:pPr>
    </w:p>
    <w:p w:rsidR="004D114D" w:rsidRPr="00B30220" w:rsidRDefault="004D114D" w:rsidP="004D114D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 </w:t>
      </w:r>
      <w:r>
        <w:rPr>
          <w:rFonts w:ascii="Arial" w:hAnsi="Arial" w:cs="Arial"/>
          <w:b/>
        </w:rPr>
        <w:t>(10 ч.)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A3C4C">
        <w:rPr>
          <w:rFonts w:ascii="Arial" w:hAnsi="Arial" w:cs="Arial"/>
          <w:i/>
        </w:rPr>
        <w:t xml:space="preserve">Тема 7. 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От импрессионизма к авангардной живописи 20 века</w:t>
      </w:r>
      <w:r>
        <w:rPr>
          <w:rFonts w:ascii="Arial" w:hAnsi="Arial" w:cs="Arial"/>
          <w:i/>
        </w:rPr>
        <w:t xml:space="preserve"> (8 ч.)</w:t>
      </w:r>
    </w:p>
    <w:p w:rsidR="004D114D" w:rsidRPr="00B30220" w:rsidRDefault="004D114D" w:rsidP="004D114D">
      <w:pPr>
        <w:widowControl w:val="0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Русский авангард в декоративно-прикладном искусстве. Агитационный фарфор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Художественная афиша: от модерна к авангарду</w:t>
      </w:r>
      <w:r>
        <w:rPr>
          <w:rFonts w:ascii="Arial" w:hAnsi="Arial" w:cs="Arial"/>
        </w:rPr>
        <w:t xml:space="preserve">. </w:t>
      </w:r>
    </w:p>
    <w:p w:rsidR="004D114D" w:rsidRPr="00C442F0" w:rsidRDefault="004D114D" w:rsidP="004D114D">
      <w:pPr>
        <w:spacing w:line="240" w:lineRule="auto"/>
        <w:jc w:val="center"/>
        <w:rPr>
          <w:rFonts w:ascii="Arial" w:hAnsi="Arial" w:cs="Arial"/>
          <w:bCs/>
          <w:iCs/>
        </w:rPr>
      </w:pPr>
      <w:r w:rsidRPr="006A3C4C">
        <w:rPr>
          <w:rFonts w:ascii="Arial" w:hAnsi="Arial" w:cs="Arial"/>
          <w:i/>
        </w:rPr>
        <w:t>Тема 8. Отражение современности в советском искусстве.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Музейное строительство в первые годы советской власти (2 ч.)</w:t>
      </w:r>
    </w:p>
    <w:p w:rsidR="004D114D" w:rsidRPr="00B30220" w:rsidRDefault="004D114D" w:rsidP="004D114D">
      <w:pPr>
        <w:pStyle w:val="a5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</w:p>
    <w:p w:rsidR="004D114D" w:rsidRPr="00C442F0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B30220">
        <w:rPr>
          <w:rFonts w:ascii="Arial" w:hAnsi="Arial" w:cs="Arial"/>
        </w:rPr>
        <w:t>Музей в современной культуре. Наш школьный музей</w:t>
      </w:r>
      <w:r>
        <w:rPr>
          <w:rFonts w:ascii="Arial" w:hAnsi="Arial" w:cs="Arial"/>
        </w:rPr>
        <w:t>.</w:t>
      </w:r>
    </w:p>
    <w:p w:rsidR="004D114D" w:rsidRPr="00E25D29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lastRenderedPageBreak/>
        <w:t>Раздел III. Тематическое планирование с учётом рабочей программы</w:t>
      </w:r>
    </w:p>
    <w:p w:rsidR="004D114D" w:rsidRPr="00E25D29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4D114D" w:rsidRPr="009F75B8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035"/>
        <w:gridCol w:w="2127"/>
      </w:tblGrid>
      <w:tr w:rsidR="004D114D" w:rsidRPr="00F2042D" w:rsidTr="00B8683C">
        <w:trPr>
          <w:trHeight w:val="381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lastRenderedPageBreak/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35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5B8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5B8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4D114D" w:rsidRPr="00F2042D" w:rsidTr="00B8683C">
        <w:trPr>
          <w:trHeight w:val="183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1. Архитектура и скульптура России – летопись нашего Отечества и родного края.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13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Архитектура городов России в зеркале истории.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30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Любимые места твоего города (посёлка).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Памятники скульптуры и мемориальные архитектурные сооружения в честь великих побед России.</w:t>
            </w:r>
            <w:r>
              <w:rPr>
                <w:rFonts w:ascii="Arial" w:hAnsi="Arial" w:cs="Arial"/>
                <w:bCs/>
                <w:kern w:val="28"/>
              </w:rPr>
              <w:t xml:space="preserve"> </w:t>
            </w:r>
            <w:proofErr w:type="spellStart"/>
            <w:r w:rsidRPr="00175E6A">
              <w:rPr>
                <w:rFonts w:ascii="Arial" w:hAnsi="Arial" w:cs="Arial"/>
                <w:b/>
                <w:bCs/>
                <w:i/>
                <w:kern w:val="28"/>
              </w:rPr>
              <w:t>Видеолекция</w:t>
            </w:r>
            <w:proofErr w:type="spellEnd"/>
            <w:r w:rsidRPr="00175E6A">
              <w:rPr>
                <w:rFonts w:ascii="Arial" w:hAnsi="Arial" w:cs="Arial"/>
                <w:b/>
                <w:bCs/>
                <w:i/>
                <w:kern w:val="28"/>
              </w:rPr>
              <w:t xml:space="preserve"> «Скульптура и её развитие».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Твой вклад в сохранение памятников культуры.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85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2. Монументально-декоративное искусство в пространстве культуры.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Фреска. Сграффито.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31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Мозаика.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Витраж.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вокруг нас.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53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3. Дизайн в России. Художественное проектирование предметной среды: от функции к форме и от формы к функции.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Транспортные средства. Массовое производство легкового автомобиля по проектам художников-дизайнеров, конструкторов в России.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Общественный транспорт.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и функциональные качества интерьера и его проектирование.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9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Российская мода: исторический опыт 18-20 вв.</w:t>
            </w:r>
            <w:r>
              <w:rPr>
                <w:rFonts w:ascii="Arial" w:hAnsi="Arial" w:cs="Arial"/>
                <w:bCs/>
                <w:kern w:val="28"/>
              </w:rPr>
              <w:t xml:space="preserve"> </w:t>
            </w:r>
            <w:r w:rsidRPr="00783B18">
              <w:rPr>
                <w:rFonts w:ascii="Arial" w:hAnsi="Arial" w:cs="Arial"/>
                <w:b/>
                <w:bCs/>
                <w:i/>
                <w:kern w:val="28"/>
              </w:rPr>
              <w:t>Блиц – опрос «Дизайн моды»</w:t>
            </w:r>
            <w:r>
              <w:rPr>
                <w:rFonts w:ascii="Arial" w:hAnsi="Arial" w:cs="Arial"/>
                <w:b/>
                <w:bCs/>
                <w:i/>
                <w:kern w:val="28"/>
              </w:rPr>
              <w:t>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Мода и дизайн одежды: молодежный стиль 60-х гг. 20 века.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Фольклорное направление в моде второй половины 20 века.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Спортивный стиль одежды.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183"/>
        </w:trPr>
        <w:tc>
          <w:tcPr>
            <w:tcW w:w="11907" w:type="dxa"/>
            <w:gridSpan w:val="2"/>
          </w:tcPr>
          <w:p w:rsidR="004D114D" w:rsidRPr="00175E6A" w:rsidRDefault="004D114D" w:rsidP="00B8683C">
            <w:pPr>
              <w:tabs>
                <w:tab w:val="left" w:pos="418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175E6A">
              <w:rPr>
                <w:rFonts w:ascii="Arial" w:hAnsi="Arial" w:cs="Arial"/>
                <w:b/>
                <w:bCs/>
                <w:kern w:val="28"/>
              </w:rPr>
              <w:t>4. 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развитие.</w:t>
            </w:r>
          </w:p>
        </w:tc>
        <w:tc>
          <w:tcPr>
            <w:tcW w:w="2127" w:type="dxa"/>
          </w:tcPr>
          <w:p w:rsidR="004D114D" w:rsidRPr="00175E6A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75E6A">
              <w:rPr>
                <w:rFonts w:ascii="Arial" w:hAnsi="Arial" w:cs="Arial"/>
                <w:b/>
              </w:rPr>
              <w:t>10</w:t>
            </w:r>
          </w:p>
        </w:tc>
      </w:tr>
      <w:tr w:rsidR="004D114D" w:rsidRPr="00F2042D" w:rsidTr="00B8683C">
        <w:trPr>
          <w:trHeight w:val="25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поиски свободы в искусстве конца 19 – начала 20 в. Отношение искусства к действительности: анализ и отказ от предметного мира.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5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От примитивизма к абстракции.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18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035" w:type="dxa"/>
          </w:tcPr>
          <w:p w:rsidR="004D114D" w:rsidRPr="00783B18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Русский авангард в декоративно-прикладном искусстве. Агитационный фарфор</w:t>
            </w:r>
            <w:r>
              <w:rPr>
                <w:rFonts w:ascii="Arial" w:hAnsi="Arial" w:cs="Arial"/>
              </w:rPr>
              <w:t xml:space="preserve">. </w:t>
            </w:r>
            <w:r w:rsidRPr="00783B18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9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11035" w:type="dxa"/>
          </w:tcPr>
          <w:p w:rsidR="004D114D" w:rsidRPr="00175E6A" w:rsidRDefault="004D114D" w:rsidP="00B8683C">
            <w:pPr>
              <w:pStyle w:val="a5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Художественная афиша: от модерна к авангарду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widowControl w:val="0"/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Советское искусство. Соцреализм.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widowControl w:val="0"/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Музей в современной культуре. Наш школьный музей.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Tr="00B8683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907" w:type="dxa"/>
            <w:gridSpan w:val="2"/>
          </w:tcPr>
          <w:p w:rsidR="004D114D" w:rsidRDefault="004D114D" w:rsidP="00B86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114D" w:rsidRDefault="004D114D" w:rsidP="00B86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4D114D" w:rsidRDefault="004D114D" w:rsidP="004D114D">
      <w:pPr>
        <w:jc w:val="center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/>
    <w:sectPr w:rsidR="004D114D" w:rsidSect="004D1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D"/>
    <w:rsid w:val="000C5283"/>
    <w:rsid w:val="004D114D"/>
    <w:rsid w:val="00BF39CD"/>
    <w:rsid w:val="00F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2021-10-27T17:37:00Z</dcterms:created>
  <dcterms:modified xsi:type="dcterms:W3CDTF">2022-09-28T09:40:00Z</dcterms:modified>
</cp:coreProperties>
</file>