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B0" w:rsidRDefault="00331DB0" w:rsidP="00331DB0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31DB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Правила дорожного движения </w:t>
      </w:r>
      <w:bookmarkStart w:id="0" w:name="_GoBack"/>
      <w:bookmarkEnd w:id="0"/>
    </w:p>
    <w:p w:rsidR="00331DB0" w:rsidRPr="00331DB0" w:rsidRDefault="00331DB0" w:rsidP="00331DB0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31DB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для скутеров 2017 года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Водители больших транспортных средств более ответственно подходят к изучению и соблюдению правил дорожного движения, чем владельцы скутеров и мопедов. Возможно, это связано с размером этих транспортных средств. Соответственно, отношение к ПДД менее серьезное, что в свою очередь создает не меньше трагических аварийных ситуаций.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4D46BB9" wp14:editId="04354C36">
            <wp:simplePos x="0" y="0"/>
            <wp:positionH relativeFrom="column">
              <wp:posOffset>158115</wp:posOffset>
            </wp:positionH>
            <wp:positionV relativeFrom="paragraph">
              <wp:posOffset>715645</wp:posOffset>
            </wp:positionV>
            <wp:extent cx="4857750" cy="3088005"/>
            <wp:effectExtent l="0" t="0" r="0" b="0"/>
            <wp:wrapTight wrapText="bothSides">
              <wp:wrapPolygon edited="0">
                <wp:start x="0" y="0"/>
                <wp:lineTo x="0" y="21453"/>
                <wp:lineTo x="21515" y="21453"/>
                <wp:lineTo x="21515" y="0"/>
                <wp:lineTo x="0" y="0"/>
              </wp:wrapPolygon>
            </wp:wrapTight>
            <wp:docPr id="3" name="Рисунок 3" descr="Правила дорожного движения для скуте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дорожного движения для скутер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Исходя из этого, мы намерены заострить внимание на правилах для водителей скутеров и мопедов. Время более</w:t>
      </w:r>
      <w:proofErr w:type="gramStart"/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чем подходящее — с наступлением тепла на дорогах часто встречаются скутеры.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Хочется обратить внимание на немаловажный нюанс — по правилам понятие скутер входит в понятие мопед. Таким образом, ПДД для скутеров соответствуют ПДД для мопедов. Оба эти транспортные средства по правилам дорожного движения являются одним и тем же. Проанализируем детально правила дорожного движения для скутеров в 2017 году.</w:t>
      </w:r>
    </w:p>
    <w:p w:rsidR="00331DB0" w:rsidRPr="00331DB0" w:rsidRDefault="00331DB0" w:rsidP="00331DB0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96C60DD" wp14:editId="1DCCB596">
            <wp:simplePos x="0" y="0"/>
            <wp:positionH relativeFrom="column">
              <wp:posOffset>50800</wp:posOffset>
            </wp:positionH>
            <wp:positionV relativeFrom="paragraph">
              <wp:posOffset>334645</wp:posOffset>
            </wp:positionV>
            <wp:extent cx="5086350" cy="1532890"/>
            <wp:effectExtent l="0" t="0" r="0" b="0"/>
            <wp:wrapTight wrapText="bothSides">
              <wp:wrapPolygon edited="0">
                <wp:start x="0" y="0"/>
                <wp:lineTo x="0" y="21206"/>
                <wp:lineTo x="21519" y="21206"/>
                <wp:lineTo x="21519" y="0"/>
                <wp:lineTo x="0" y="0"/>
              </wp:wrapPolygon>
            </wp:wrapTight>
            <wp:docPr id="4" name="Рисунок 4" descr="ПДД ст.2.1. - цитата из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ДД ст.2.1. - цитата из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B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Нужны ли права на мопед в 2017 году?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Таким образом, по правилам дорожного движения владельцу такого легкого мотоцикла необходимо удостоверение водителя. Стоит отметить, что необходимы</w:t>
      </w:r>
      <w:hyperlink r:id="rId8" w:history="1">
        <w:r w:rsidRPr="00331DB0">
          <w:rPr>
            <w:rFonts w:ascii="Arial" w:eastAsia="Times New Roman" w:hAnsi="Arial" w:cs="Arial"/>
            <w:color w:val="074971"/>
            <w:sz w:val="24"/>
            <w:szCs w:val="24"/>
            <w:u w:val="single"/>
            <w:lang w:eastAsia="ru-RU"/>
          </w:rPr>
          <w:t xml:space="preserve"> для скутера права</w:t>
        </w:r>
      </w:hyperlink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категории М или иной категории.</w:t>
      </w:r>
    </w:p>
    <w:p w:rsidR="00331DB0" w:rsidRPr="00331DB0" w:rsidRDefault="00331DB0" w:rsidP="00331DB0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DB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Минимальный возраст для управления скутером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правилах дорожного движения не указывается, с какого возраста человек может управлять данным транспортным средством.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данном случае имеются возрастные ограничения для езды на мопеде. Владельцу мопеда понадобится удостоверение любой категории, которое выдают не раньше шестнадцати лет. Соответственно, водить любой мотороллер можно с шестнадцати лет.</w:t>
      </w:r>
    </w:p>
    <w:p w:rsidR="00331DB0" w:rsidRDefault="00331DB0" w:rsidP="00331DB0">
      <w:pPr>
        <w:shd w:val="clear" w:color="auto" w:fill="FFFFFF"/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DB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Расположение движения мопеда</w:t>
      </w:r>
    </w:p>
    <w:p w:rsidR="00331DB0" w:rsidRPr="00331DB0" w:rsidRDefault="00331DB0" w:rsidP="00331DB0">
      <w:pPr>
        <w:shd w:val="clear" w:color="auto" w:fill="FFFFFF"/>
        <w:spacing w:after="0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DB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на проезжей части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B637846" wp14:editId="2209F27E">
            <wp:simplePos x="0" y="0"/>
            <wp:positionH relativeFrom="column">
              <wp:posOffset>-215900</wp:posOffset>
            </wp:positionH>
            <wp:positionV relativeFrom="paragraph">
              <wp:posOffset>5715</wp:posOffset>
            </wp:positionV>
            <wp:extent cx="5676900" cy="1710690"/>
            <wp:effectExtent l="0" t="0" r="0" b="3810"/>
            <wp:wrapTight wrapText="bothSides">
              <wp:wrapPolygon edited="0">
                <wp:start x="0" y="0"/>
                <wp:lineTo x="0" y="21408"/>
                <wp:lineTo x="21528" y="21408"/>
                <wp:lineTo x="21528" y="0"/>
                <wp:lineTo x="0" y="0"/>
              </wp:wrapPolygon>
            </wp:wrapTight>
            <wp:docPr id="5" name="Рисунок 5" descr="ПДД ст.24.7. - цитата из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ДД ст.24.7. - цитата из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78F7EC96" wp14:editId="5A3C21CA">
            <wp:simplePos x="0" y="0"/>
            <wp:positionH relativeFrom="column">
              <wp:posOffset>548640</wp:posOffset>
            </wp:positionH>
            <wp:positionV relativeFrom="paragraph">
              <wp:posOffset>875665</wp:posOffset>
            </wp:positionV>
            <wp:extent cx="4429125" cy="2815590"/>
            <wp:effectExtent l="0" t="0" r="9525" b="3810"/>
            <wp:wrapTight wrapText="bothSides">
              <wp:wrapPolygon edited="0">
                <wp:start x="0" y="0"/>
                <wp:lineTo x="0" y="21483"/>
                <wp:lineTo x="21554" y="21483"/>
                <wp:lineTo x="21554" y="0"/>
                <wp:lineTo x="0" y="0"/>
              </wp:wrapPolygon>
            </wp:wrapTight>
            <wp:docPr id="6" name="Рисунок 6" descr="Скутерам не запрещают двигаться по велосипедной полосе при данном зна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утерам не запрещают двигаться по велосипедной полосе при данном зна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Ехать на скутере по дороге можно в один ряд по правой стороне проезжей части. При этом он может двигаться не только в границах крайней правой полосы. Правила для мопеда позволяют сманеврировать из-за общественного транспорта, который находится на остановке.</w:t>
      </w: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Pr="00331DB0" w:rsidRDefault="00331DB0" w:rsidP="00331DB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</w:t>
      </w: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управления скутером не запрещают двигаться по велосипедной полосе, если на ней имеются соответствующие знаки.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ПДД разрешают ездить на мопеде по обочине, если это не мешает движению пешеходов.</w:t>
      </w:r>
    </w:p>
    <w:p w:rsidR="00331DB0" w:rsidRDefault="00331DB0" w:rsidP="00331DB0">
      <w:pP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193A6A4" wp14:editId="086CBC65">
            <wp:simplePos x="0" y="0"/>
            <wp:positionH relativeFrom="column">
              <wp:posOffset>-501650</wp:posOffset>
            </wp:positionH>
            <wp:positionV relativeFrom="paragraph">
              <wp:posOffset>664210</wp:posOffset>
            </wp:positionV>
            <wp:extent cx="6276975" cy="1891665"/>
            <wp:effectExtent l="0" t="0" r="9525" b="0"/>
            <wp:wrapTight wrapText="bothSides">
              <wp:wrapPolygon edited="0">
                <wp:start x="0" y="0"/>
                <wp:lineTo x="0" y="21317"/>
                <wp:lineTo x="21567" y="21317"/>
                <wp:lineTo x="21567" y="0"/>
                <wp:lineTo x="0" y="0"/>
              </wp:wrapPolygon>
            </wp:wrapTight>
            <wp:docPr id="7" name="Рисунок 7" descr="ПДД ст.22.2(1). - цитата из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ДД ст.22.2(1). - цитата из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B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Включение ближнего света на скутере</w:t>
      </w:r>
    </w:p>
    <w:p w:rsidR="00331DB0" w:rsidRPr="00331DB0" w:rsidRDefault="00331DB0" w:rsidP="00331DB0">
      <w:pP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важно не игнорировать данный вопрос, поскольку, как уже сказано выше, владельцы небольших транспортных средств часто относятся несерьезно к немаловажным моментам и считают, что некоторые ПДД можно не соблюдать. Это касается и включения фар. Первое, что должен сделать водитель, сев за руль, включить ближний свет фар.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этого другие участники дорожного движения могут не увидеть любую разновидность мотоцикла. Это правило действует с 10.11.2010 г. для владельцев любого транспорта.</w:t>
      </w:r>
    </w:p>
    <w:p w:rsidR="00331DB0" w:rsidRPr="00331DB0" w:rsidRDefault="00331DB0" w:rsidP="00331DB0">
      <w:pPr>
        <w:shd w:val="clear" w:color="auto" w:fill="FFFFFF"/>
        <w:spacing w:before="100" w:beforeAutospacing="1" w:after="100" w:afterAutospacing="1" w:line="33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C7D7BBF" wp14:editId="050122AF">
            <wp:simplePos x="0" y="0"/>
            <wp:positionH relativeFrom="column">
              <wp:posOffset>-654050</wp:posOffset>
            </wp:positionH>
            <wp:positionV relativeFrom="paragraph">
              <wp:posOffset>334010</wp:posOffset>
            </wp:positionV>
            <wp:extent cx="66675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8" name="Рисунок 8" descr="ПДД ст.19.5. - цитата из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ДД ст.19.5. - цитата из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B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Перевозка пассажиров на скутере</w:t>
      </w:r>
    </w:p>
    <w:p w:rsid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Заниматься перевозкой разрешается водителю, который имеет права любой категории сроком не менее двух лет.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 со стажем вождения меньше двух лет перевозить пассажиров на скутере не может.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46A5C9C" wp14:editId="0F6FB7E6">
            <wp:simplePos x="0" y="0"/>
            <wp:positionH relativeFrom="column">
              <wp:posOffset>-596900</wp:posOffset>
            </wp:positionH>
            <wp:positionV relativeFrom="paragraph">
              <wp:posOffset>527685</wp:posOffset>
            </wp:positionV>
            <wp:extent cx="6667500" cy="2009775"/>
            <wp:effectExtent l="0" t="0" r="0" b="9525"/>
            <wp:wrapTight wrapText="bothSides">
              <wp:wrapPolygon edited="0">
                <wp:start x="0" y="0"/>
                <wp:lineTo x="0" y="21498"/>
                <wp:lineTo x="21538" y="21498"/>
                <wp:lineTo x="21538" y="0"/>
                <wp:lineTo x="0" y="0"/>
              </wp:wrapPolygon>
            </wp:wrapTight>
            <wp:docPr id="9" name="Рисунок 9" descr="ПДД ст.24.8. - цитата из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ДД ст.24.8. - цитата из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Перевозку пассажиров на мопеде регулирует пункт 24.8 Правил дорожного движения.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Перевозка пассажиров на мопеде допускается, если на нем имеются дополнительные места для пассажиров. Эти данные должны быть внесены в документы на транспортное средство.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детей до семи лет необходимо иметь детское место с целью обеспечения безопасности движения.</w:t>
      </w:r>
    </w:p>
    <w:p w:rsidR="00331DB0" w:rsidRPr="00331DB0" w:rsidRDefault="00331DB0" w:rsidP="00331DB0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31DB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запрещается делать водителям мопедов?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20B73169" wp14:editId="2EEF4C6E">
            <wp:simplePos x="0" y="0"/>
            <wp:positionH relativeFrom="column">
              <wp:posOffset>-184785</wp:posOffset>
            </wp:positionH>
            <wp:positionV relativeFrom="paragraph">
              <wp:posOffset>156845</wp:posOffset>
            </wp:positionV>
            <wp:extent cx="5772150" cy="2787015"/>
            <wp:effectExtent l="0" t="0" r="0" b="0"/>
            <wp:wrapTight wrapText="bothSides">
              <wp:wrapPolygon edited="0">
                <wp:start x="0" y="0"/>
                <wp:lineTo x="0" y="21408"/>
                <wp:lineTo x="21529" y="21408"/>
                <wp:lineTo x="21529" y="0"/>
                <wp:lineTo x="0" y="0"/>
              </wp:wrapPolygon>
            </wp:wrapTight>
            <wp:docPr id="10" name="Рисунок 10" descr="ПДД ст.24.8. - цитата из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ДД ст.24.8. - цитата из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Итак, водитель скутера должен соблюдать такие правила:</w:t>
      </w:r>
    </w:p>
    <w:p w:rsidR="00331DB0" w:rsidRPr="00331DB0" w:rsidRDefault="00331DB0" w:rsidP="00331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Управлять средством, держась за руль двумя руками;</w:t>
      </w:r>
    </w:p>
    <w:p w:rsidR="00331DB0" w:rsidRPr="00331DB0" w:rsidRDefault="00331DB0" w:rsidP="00331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мопеде ограниченное количество мест для сидения, которые указаны в документе на транспортное средство. Заниматься перевозкой пассажиров на скутере, если это не соответствует его устройству, запрещено. Для </w:t>
      </w: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ребенка, которому не исполнилось семь лет, на мопеде необходимо иметь обустроенное детское место;</w:t>
      </w:r>
    </w:p>
    <w:p w:rsidR="00331DB0" w:rsidRPr="00331DB0" w:rsidRDefault="00331DB0" w:rsidP="00331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скутере запрещается перевозить крупногабаритный груз;</w:t>
      </w:r>
    </w:p>
    <w:p w:rsidR="00331DB0" w:rsidRPr="00331DB0" w:rsidRDefault="00331DB0" w:rsidP="00331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 дорожного движения мопеда не разрешается поворачивать налево и разворачиваться, если проезжая часть в данном направлении имеет две или более полос, а также, если на проезжей части имеются трамвайные пути. При этом расположение путей не имеет никакого значения — данные действия не разрешены по-любому;</w:t>
      </w:r>
    </w:p>
    <w:p w:rsidR="00331DB0" w:rsidRPr="00331DB0" w:rsidRDefault="00331DB0" w:rsidP="00331D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C43D989" wp14:editId="31FD3B08">
            <wp:simplePos x="0" y="0"/>
            <wp:positionH relativeFrom="column">
              <wp:posOffset>-406400</wp:posOffset>
            </wp:positionH>
            <wp:positionV relativeFrom="paragraph">
              <wp:posOffset>384810</wp:posOffset>
            </wp:positionV>
            <wp:extent cx="66675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538" y="21457"/>
                <wp:lineTo x="21538" y="0"/>
                <wp:lineTo x="0" y="0"/>
              </wp:wrapPolygon>
            </wp:wrapTight>
            <wp:docPr id="11" name="Рисунок 11" descr="ПДД ст.24.9. - цитата из правил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ДД ст.24.9. - цитата из правил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Водитель скутера должен ездить в специальном шлеме.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Скутер — малогабаритное транспортное средство. Поэтому буксировать другие транспортные средства не может.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Водителям скутеров не стоит забывать о правилах дорожного движения, а тем более игнорировать их. Также надо обязательно помнить о малом размере своего транспортного средства. Передвигаясь на нем, нельзя позволить себе некоторые вещи, которые доступны водителям транспортных средств </w:t>
      </w:r>
      <w:proofErr w:type="gramStart"/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погабаритнее</w:t>
      </w:r>
      <w:proofErr w:type="gramEnd"/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31DB0" w:rsidRPr="00331DB0" w:rsidRDefault="00331DB0" w:rsidP="00331DB0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1D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другой стороны, водители скутеров имеют преимущество — более высокую мобильность. Они практически всегда могут остановиться, слезть с мопеда и стать обычным пешеходом</w:t>
      </w:r>
    </w:p>
    <w:p w:rsidR="003E6886" w:rsidRDefault="003E6886"/>
    <w:sectPr w:rsidR="003E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37A4"/>
    <w:multiLevelType w:val="multilevel"/>
    <w:tmpl w:val="B152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9"/>
    <w:rsid w:val="000C78C9"/>
    <w:rsid w:val="00331DB0"/>
    <w:rsid w:val="003E6886"/>
    <w:rsid w:val="00E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5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udostoverenie.ru/kategorii/nuzhny-li-prava-na-skuter-moped.html" TargetMode="Externa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3</cp:revision>
  <dcterms:created xsi:type="dcterms:W3CDTF">2017-09-19T04:07:00Z</dcterms:created>
  <dcterms:modified xsi:type="dcterms:W3CDTF">2017-09-19T04:11:00Z</dcterms:modified>
</cp:coreProperties>
</file>