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8" w:rsidRPr="00D15ABF" w:rsidRDefault="009A49EA" w:rsidP="002B294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FB8" w:rsidRPr="00D15ABF">
        <w:rPr>
          <w:rFonts w:ascii="Arial" w:hAnsi="Arial" w:cs="Arial"/>
          <w:b/>
          <w:sz w:val="24"/>
          <w:szCs w:val="24"/>
        </w:rPr>
        <w:lastRenderedPageBreak/>
        <w:t>Раздел I. Планируемые результаты освоения учебного предмета</w:t>
      </w:r>
    </w:p>
    <w:p w:rsidR="00090B3A" w:rsidRPr="00D15ABF" w:rsidRDefault="00090B3A" w:rsidP="002B294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В результате целенаправленной деятельности на занятиях по развитию психомоторики и сенсорных процессов обучающиеся </w:t>
      </w:r>
      <w:r w:rsidRPr="00D15ABF">
        <w:rPr>
          <w:rFonts w:ascii="Arial" w:hAnsi="Arial" w:cs="Arial"/>
          <w:b/>
          <w:sz w:val="24"/>
          <w:szCs w:val="24"/>
        </w:rPr>
        <w:t xml:space="preserve">должны 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-ориентироваться на сенсорные эталоны;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узнавать предметы по заданным признакам;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сравнивать предметы по внешним признакам;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классифицировать предметы по форме, величине, цвету, функциональному назначению;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 составлять </w:t>
      </w:r>
      <w:proofErr w:type="spellStart"/>
      <w:r w:rsidRPr="00D15ABF">
        <w:rPr>
          <w:rFonts w:ascii="Arial" w:hAnsi="Arial" w:cs="Arial"/>
          <w:sz w:val="24"/>
          <w:szCs w:val="24"/>
        </w:rPr>
        <w:t>сериоционные</w:t>
      </w:r>
      <w:proofErr w:type="spellEnd"/>
      <w:r w:rsidRPr="00D15ABF">
        <w:rPr>
          <w:rFonts w:ascii="Arial" w:hAnsi="Arial" w:cs="Arial"/>
          <w:sz w:val="24"/>
          <w:szCs w:val="24"/>
        </w:rPr>
        <w:t xml:space="preserve"> ряды предметов и их изображений по разным признакам;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практически выделять признаки и свойства объектов и явлений;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давать полное описание объектов и явлений;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различать противоположно направленные действия и явления;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видеть временные рамки своей деятельности;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определять последовательность событий;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 - ориентироваться в пространстве;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целенаправленно выполнять действия по инструкции;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самопроизвольно согласовывать свои движения и действия;</w:t>
      </w:r>
    </w:p>
    <w:p w:rsidR="00090B3A" w:rsidRPr="00D15ABF" w:rsidRDefault="00090B3A" w:rsidP="002B294A">
      <w:pPr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sz w:val="24"/>
          <w:szCs w:val="24"/>
        </w:rPr>
        <w:t xml:space="preserve">      - опосредовать свою деятельность речью.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целенаправленно выполнять действия по четырехзвенной инструкции педагога, составлять план действий;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выполнять точные движения при штриховке двумя руками;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 xml:space="preserve">- пользоваться элементами расслабления; 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группировать предметы по двум самостоятельно выделенным признакам, обозначать их словом;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смешивать цвета, называть их;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lastRenderedPageBreak/>
        <w:t>- конструировать сложные формы из 6—8 элементов;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находить нереальные элементы нелепых картинок;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определять противоположные качества и свойства предметов;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самостоятельно классифицировать предметы по различным признакам;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 распознавать предметы по запаху, весу, температуре, поверхности, продукты питания по запаху и вкусу;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-определять на слух звучание различных музыкальных инструментов;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-моделировать расположение предметов в заданном пространстве;</w:t>
      </w:r>
    </w:p>
    <w:p w:rsidR="00090B3A" w:rsidRPr="00D15ABF" w:rsidRDefault="00090B3A" w:rsidP="002B294A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color w:val="000000"/>
          <w:sz w:val="24"/>
          <w:szCs w:val="24"/>
        </w:rPr>
        <w:t>-определять возраст людей.</w:t>
      </w:r>
    </w:p>
    <w:p w:rsidR="00090B3A" w:rsidRPr="00D15ABF" w:rsidRDefault="00090B3A" w:rsidP="002B294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E12FB8" w:rsidRPr="00D15ABF" w:rsidRDefault="00E12FB8" w:rsidP="00E12F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15ABF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p w:rsidR="00E12FB8" w:rsidRPr="00D15ABF" w:rsidRDefault="00E12FB8" w:rsidP="00090B3A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8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416"/>
        <w:gridCol w:w="11907"/>
      </w:tblGrid>
      <w:tr w:rsidR="00450EB4" w:rsidRPr="00D15ABF" w:rsidTr="00D15ABF">
        <w:trPr>
          <w:trHeight w:val="55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B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B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BB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450EB4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7A68A8">
            <w:pPr>
              <w:tabs>
                <w:tab w:val="left" w:pos="300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F2509D" w:rsidRPr="00B83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09D">
              <w:rPr>
                <w:rFonts w:ascii="Arial" w:hAnsi="Arial" w:cs="Arial"/>
                <w:sz w:val="24"/>
                <w:szCs w:val="24"/>
              </w:rPr>
              <w:t>Д</w:t>
            </w:r>
            <w:r w:rsidR="00F2509D" w:rsidRPr="00B839C8">
              <w:rPr>
                <w:rFonts w:ascii="Arial" w:hAnsi="Arial" w:cs="Arial"/>
                <w:sz w:val="24"/>
                <w:szCs w:val="24"/>
              </w:rPr>
              <w:t>иагностика познавательных процессов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8A8" w:rsidRPr="00B839C8" w:rsidRDefault="007A68A8" w:rsidP="007A68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Оценка зрительного восприятия. Оценка восприятия пространства, уровня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</w:t>
            </w:r>
          </w:p>
          <w:p w:rsidR="00450EB4" w:rsidRPr="00D15ABF" w:rsidRDefault="007A68A8" w:rsidP="007A6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Диагностика слуховой и зрительной памяти. Диагностика степени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  Исследование скорости протекания мыслительных процессов</w:t>
            </w:r>
          </w:p>
        </w:tc>
      </w:tr>
      <w:tr w:rsidR="00450EB4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tabs>
                <w:tab w:val="left" w:pos="3008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115B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6115BB">
              <w:rPr>
                <w:rFonts w:ascii="Arial" w:eastAsia="Calibri" w:hAnsi="Arial" w:cs="Arial"/>
                <w:bCs/>
                <w:sz w:val="24"/>
                <w:szCs w:val="24"/>
              </w:rPr>
              <w:t>графомоторных</w:t>
            </w:r>
            <w:proofErr w:type="spellEnd"/>
            <w:r w:rsidRPr="006115B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навыков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BB" w:rsidRPr="00D15ABF" w:rsidRDefault="006115BB" w:rsidP="00611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 и четырёхзвенной инструкции педагога, </w:t>
            </w:r>
            <w:proofErr w:type="spellStart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опосредование</w:t>
            </w:r>
            <w:proofErr w:type="spellEnd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      </w:r>
            <w:proofErr w:type="spellStart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дорисовывание</w:t>
            </w:r>
            <w:proofErr w:type="spellEnd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симметричной половины изображения. Графический диктант с усложнённым заданием. Вырезание ножницами на глаз изображений предметов.</w:t>
            </w:r>
          </w:p>
          <w:p w:rsidR="00450EB4" w:rsidRPr="00D15ABF" w:rsidRDefault="00450EB4" w:rsidP="00D15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B4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450E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450EB4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115BB">
              <w:rPr>
                <w:rFonts w:ascii="Arial" w:eastAsia="Calibri" w:hAnsi="Arial" w:cs="Arial"/>
                <w:bCs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B4" w:rsidRPr="00D15ABF" w:rsidRDefault="00450EB4" w:rsidP="00D15A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Определение на ощупь разных свойств и качеств предметов, их величины и формы (выпуклый,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      </w:r>
          </w:p>
          <w:p w:rsidR="00450EB4" w:rsidRPr="00D15ABF" w:rsidRDefault="00450EB4" w:rsidP="00450EB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B4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D15ABF" w:rsidRDefault="00450EB4" w:rsidP="00D15ABF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Восприятие формы, величины, цвета; конструирование предметов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B4" w:rsidRPr="00D15ABF" w:rsidRDefault="00450EB4" w:rsidP="00D15A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      </w:r>
            <w:proofErr w:type="spellStart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сериационных</w:t>
            </w:r>
            <w:proofErr w:type="spellEnd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рядов по самостоятельно выделенным признакам из 5-6 предметов. Использование простых мерок для измерения и сопоставления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      </w:r>
          </w:p>
          <w:p w:rsidR="00450EB4" w:rsidRPr="00D15ABF" w:rsidRDefault="00450EB4" w:rsidP="00D15A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450EB4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D15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D15ABF" w:rsidRDefault="00450EB4" w:rsidP="00450EB4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Зрительное восприятие и внимание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B4" w:rsidRPr="00D15ABF" w:rsidRDefault="00450EB4" w:rsidP="00D15A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Формирование произвольности зрительного восприятия; </w:t>
            </w:r>
            <w:proofErr w:type="spellStart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дорисовывание</w:t>
            </w:r>
            <w:proofErr w:type="spellEnd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незаконченных изображений. Развитие зрительной памяти в процессе рисования по памяти. Запоминание 5-6 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картинки). Выделение нереальных элементов нелепых картинок. Профилактика зрения. Гимнастика для глаз.</w:t>
            </w:r>
          </w:p>
        </w:tc>
      </w:tr>
      <w:tr w:rsidR="00450EB4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6115BB" w:rsidRDefault="00450EB4" w:rsidP="00450E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B4" w:rsidRPr="00D15ABF" w:rsidRDefault="00E72B2E" w:rsidP="00D15ABF">
            <w:pPr>
              <w:tabs>
                <w:tab w:val="left" w:pos="3008"/>
              </w:tabs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Восприятие особых свойств предметов (развитие осязания, обоняния, вкусовых качеств, барических ощущений)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2E" w:rsidRPr="00D15ABF" w:rsidRDefault="00E72B2E" w:rsidP="00D15ABF">
            <w:pPr>
              <w:autoSpaceDE w:val="0"/>
              <w:autoSpaceDN w:val="0"/>
              <w:adjustRightInd w:val="0"/>
              <w:spacing w:after="0"/>
              <w:ind w:firstLine="1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Развитие дифференцированных осязательных ощущений (сухое –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– слаще, кислый – кислее). Ароматы (парфюмерные, цветочные и др.). Определение  и измерение веса разных предметов на весах. Измерение объёма жидких тел с помощью условной меры. Противоположные качества предметов (чистый – грязный, тёмный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      </w:r>
          </w:p>
          <w:p w:rsidR="00450EB4" w:rsidRPr="00D15ABF" w:rsidRDefault="00450EB4" w:rsidP="0045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72B2E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6115BB" w:rsidRDefault="00E72B2E" w:rsidP="00D15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D15ABF" w:rsidRDefault="00E72B2E" w:rsidP="00D15ABF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слухового восприятия и </w:t>
            </w: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слуховой памяти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2E" w:rsidRPr="00D15ABF" w:rsidRDefault="00E72B2E" w:rsidP="00D15AB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Характеристика неречевых, речевых и музыкальных звуков по громкости, длительности, высоте тона. Развитие </w:t>
            </w:r>
            <w:proofErr w:type="spellStart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слухомоторной</w:t>
            </w:r>
            <w:proofErr w:type="spellEnd"/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</w:t>
            </w: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голосу ребёнка и взрослого</w:t>
            </w:r>
            <w:r w:rsidR="007A68A8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E72B2E" w:rsidRPr="00D15ABF" w:rsidRDefault="00E72B2E" w:rsidP="00D15A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72B2E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6115BB" w:rsidRDefault="00E72B2E" w:rsidP="00D15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D15ABF" w:rsidRDefault="00E72B2E" w:rsidP="00450EB4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Восприятие пространства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2E" w:rsidRPr="00D15ABF" w:rsidRDefault="00E72B2E" w:rsidP="00D15AB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      </w:r>
          </w:p>
        </w:tc>
      </w:tr>
      <w:tr w:rsidR="00E72B2E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6115BB" w:rsidRDefault="00E72B2E" w:rsidP="00450E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D15ABF" w:rsidRDefault="00E72B2E" w:rsidP="00450EB4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Восприятие времени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2E" w:rsidRPr="00D15ABF" w:rsidRDefault="00E72B2E" w:rsidP="00D15A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      </w:r>
          </w:p>
          <w:p w:rsidR="00E72B2E" w:rsidRPr="00D15ABF" w:rsidRDefault="00E72B2E" w:rsidP="00E72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72B2E" w:rsidRPr="00D15ABF" w:rsidTr="00D15ABF">
        <w:trPr>
          <w:trHeight w:val="9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6115BB" w:rsidRDefault="00E72B2E" w:rsidP="00450E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2E" w:rsidRPr="00D15ABF" w:rsidRDefault="00E72B2E" w:rsidP="00450EB4">
            <w:pPr>
              <w:tabs>
                <w:tab w:val="left" w:pos="3008"/>
              </w:tabs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Социально-эмоциональное развитие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2E" w:rsidRPr="00D15ABF" w:rsidRDefault="00E72B2E" w:rsidP="00D15AB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sz w:val="24"/>
                <w:szCs w:val="24"/>
              </w:rPr>
              <w:t>Учимся понимать чувства других людей. Учимся понимать своё настроение, свои эмоции</w:t>
            </w:r>
            <w:r w:rsidR="007A68A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090B3A" w:rsidRPr="00D15ABF" w:rsidRDefault="00E12FB8" w:rsidP="00090B3A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 w:rsidRPr="00D15ABF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450EB4" w:rsidRPr="00D15ABF" w:rsidRDefault="00450EB4" w:rsidP="00090B3A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:rsidR="00D15ABF" w:rsidRPr="00D15ABF" w:rsidRDefault="00D15ABF" w:rsidP="00D15ABF">
      <w:pPr>
        <w:jc w:val="center"/>
        <w:rPr>
          <w:rFonts w:ascii="Arial" w:hAnsi="Arial" w:cs="Arial"/>
          <w:b/>
          <w:sz w:val="24"/>
          <w:szCs w:val="24"/>
        </w:rPr>
      </w:pPr>
    </w:p>
    <w:p w:rsidR="00D15ABF" w:rsidRPr="00D15ABF" w:rsidRDefault="00D15ABF" w:rsidP="00D15ABF">
      <w:pPr>
        <w:jc w:val="center"/>
        <w:rPr>
          <w:rFonts w:ascii="Arial" w:hAnsi="Arial" w:cs="Arial"/>
          <w:b/>
          <w:sz w:val="24"/>
          <w:szCs w:val="24"/>
        </w:rPr>
      </w:pPr>
    </w:p>
    <w:p w:rsidR="00D15ABF" w:rsidRPr="00D15ABF" w:rsidRDefault="00D15ABF" w:rsidP="00D15ABF">
      <w:pPr>
        <w:jc w:val="center"/>
        <w:rPr>
          <w:rFonts w:ascii="Arial" w:hAnsi="Arial" w:cs="Arial"/>
          <w:b/>
          <w:sz w:val="24"/>
          <w:szCs w:val="24"/>
        </w:rPr>
      </w:pPr>
      <w:r w:rsidRPr="00D15ABF">
        <w:rPr>
          <w:rFonts w:ascii="Arial" w:hAnsi="Arial" w:cs="Arial"/>
          <w:b/>
          <w:sz w:val="24"/>
          <w:szCs w:val="24"/>
        </w:rPr>
        <w:t xml:space="preserve">Раздел </w:t>
      </w:r>
      <w:r w:rsidRPr="00D15ABF">
        <w:rPr>
          <w:rFonts w:ascii="Arial" w:hAnsi="Arial" w:cs="Arial"/>
          <w:b/>
          <w:sz w:val="24"/>
          <w:szCs w:val="24"/>
          <w:lang w:val="en-US"/>
        </w:rPr>
        <w:t>III</w:t>
      </w:r>
      <w:r w:rsidRPr="00D15ABF"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8839"/>
        <w:gridCol w:w="3827"/>
      </w:tblGrid>
      <w:tr w:rsidR="00D15ABF" w:rsidRPr="00D15ABF" w:rsidTr="00A40A7F">
        <w:trPr>
          <w:trHeight w:val="9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ABF" w:rsidRPr="00D15ABF" w:rsidRDefault="00D15ABF" w:rsidP="00A40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B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ABF" w:rsidRPr="00D15ABF" w:rsidRDefault="00D15ABF" w:rsidP="00A40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B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ABF" w:rsidRPr="00D15ABF" w:rsidRDefault="00D15ABF" w:rsidP="00A40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BF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D15ABF" w:rsidRPr="00D15ABF" w:rsidTr="00D15ABF">
        <w:trPr>
          <w:trHeight w:val="5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ABF" w:rsidRPr="00D15ABF" w:rsidRDefault="00C40D1C" w:rsidP="00A40A7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839C8">
              <w:rPr>
                <w:rFonts w:ascii="Arial" w:hAnsi="Arial" w:cs="Arial"/>
                <w:sz w:val="24"/>
                <w:szCs w:val="24"/>
              </w:rPr>
              <w:t>иагностика познавательных процессов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  <w:t>1</w:t>
            </w:r>
          </w:p>
        </w:tc>
      </w:tr>
      <w:tr w:rsidR="00D15ABF" w:rsidRPr="00D15ABF" w:rsidTr="00D15ABF">
        <w:trPr>
          <w:trHeight w:val="5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моторики и </w:t>
            </w:r>
            <w:proofErr w:type="spellStart"/>
            <w:r w:rsidRPr="00D15ABF">
              <w:rPr>
                <w:rFonts w:ascii="Arial" w:eastAsia="Times New Roman" w:hAnsi="Arial" w:cs="Arial"/>
                <w:bCs/>
                <w:sz w:val="24"/>
                <w:szCs w:val="24"/>
              </w:rPr>
              <w:t>графомоторных</w:t>
            </w:r>
            <w:proofErr w:type="spellEnd"/>
            <w:r w:rsidRPr="00D15AB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навыков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D15ABF" w:rsidRPr="00D15ABF" w:rsidTr="00D15ABF">
        <w:trPr>
          <w:trHeight w:val="56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  <w:highlight w:val="white"/>
              </w:rPr>
              <w:t>Тактильно-зрительное восприятие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</w:tr>
      <w:tr w:rsidR="00D15ABF" w:rsidRPr="00D15ABF" w:rsidTr="00D15ABF">
        <w:trPr>
          <w:trHeight w:val="55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Восприятие </w:t>
            </w:r>
            <w:r w:rsidRPr="00D15ABF">
              <w:rPr>
                <w:rFonts w:ascii="Arial" w:eastAsia="Calibri" w:hAnsi="Arial" w:cs="Arial"/>
                <w:bCs/>
                <w:sz w:val="24"/>
                <w:szCs w:val="24"/>
                <w:highlight w:val="white"/>
              </w:rPr>
              <w:t>формы, величины, цвета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D15ABF" w:rsidRPr="00D15ABF" w:rsidTr="00D15ABF">
        <w:trPr>
          <w:trHeight w:val="55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Зрительное восприятие и внимание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D15ABF" w:rsidRPr="00D15ABF" w:rsidTr="00D15ABF">
        <w:trPr>
          <w:trHeight w:val="55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Восприятие особых свойств предметов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</w:tr>
      <w:tr w:rsidR="00D15ABF" w:rsidRPr="00D15ABF" w:rsidTr="00D15ABF">
        <w:trPr>
          <w:trHeight w:val="55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Развитие слухового восприятия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</w:tr>
      <w:tr w:rsidR="00D15ABF" w:rsidRPr="00D15ABF" w:rsidTr="00D15ABF">
        <w:trPr>
          <w:trHeight w:val="575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Восприятие пространства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D15ABF" w:rsidRPr="00D15ABF" w:rsidTr="00D15ABF">
        <w:trPr>
          <w:trHeight w:val="555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Восприятие времени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D15ABF" w:rsidRPr="00D15ABF" w:rsidTr="00D15ABF">
        <w:trPr>
          <w:trHeight w:val="54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  <w:t>10.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Социально-эмоциональное развитие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D15ABF" w:rsidRPr="00D15ABF" w:rsidTr="001A2834">
        <w:trPr>
          <w:trHeight w:val="557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</w:rPr>
            </w:pPr>
            <w:r w:rsidRPr="00D15ABF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BF" w:rsidRPr="00D15ABF" w:rsidRDefault="00D15ABF" w:rsidP="00A40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15AB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34</w:t>
            </w:r>
          </w:p>
        </w:tc>
      </w:tr>
    </w:tbl>
    <w:p w:rsidR="00090B3A" w:rsidRPr="00D15ABF" w:rsidRDefault="00090B3A" w:rsidP="00090B3A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090B3A" w:rsidRPr="00D15ABF" w:rsidRDefault="00090B3A" w:rsidP="00090B3A">
      <w:pPr>
        <w:tabs>
          <w:tab w:val="left" w:pos="12767"/>
          <w:tab w:val="right" w:pos="14570"/>
        </w:tabs>
        <w:spacing w:after="0" w:line="240" w:lineRule="auto"/>
        <w:ind w:left="8"/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090B3A" w:rsidRDefault="00090B3A" w:rsidP="00090B3A">
      <w:pP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D15ABF" w:rsidRDefault="00D15ABF" w:rsidP="00090B3A">
      <w:pPr>
        <w:tabs>
          <w:tab w:val="left" w:pos="12767"/>
          <w:tab w:val="right" w:pos="14570"/>
        </w:tabs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D15ABF" w:rsidRDefault="00D15ABF" w:rsidP="00D15AB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D15ABF" w:rsidRDefault="00D15ABF" w:rsidP="00D15ABF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D15ABF" w:rsidRDefault="00D15ABF" w:rsidP="00090B3A">
      <w:pPr>
        <w:tabs>
          <w:tab w:val="left" w:pos="12767"/>
          <w:tab w:val="right" w:pos="14570"/>
        </w:tabs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015" w:type="dxa"/>
        <w:jc w:val="center"/>
        <w:tblInd w:w="11" w:type="dxa"/>
        <w:tblLayout w:type="fixed"/>
        <w:tblLook w:val="04A0"/>
      </w:tblPr>
      <w:tblGrid>
        <w:gridCol w:w="783"/>
        <w:gridCol w:w="10390"/>
        <w:gridCol w:w="1842"/>
      </w:tblGrid>
      <w:tr w:rsidR="00D15ABF" w:rsidRPr="00C40D1C" w:rsidTr="00C40D1C">
        <w:trPr>
          <w:trHeight w:val="49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ABF" w:rsidRPr="00F84F31" w:rsidRDefault="00D15ABF" w:rsidP="00C40D1C">
            <w:pPr>
              <w:spacing w:before="240"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4F31">
              <w:rPr>
                <w:rFonts w:ascii="Arial" w:eastAsia="Times New Roman" w:hAnsi="Arial" w:cs="Arial"/>
                <w:b/>
                <w:spacing w:val="-10"/>
                <w:kern w:val="2"/>
                <w:sz w:val="24"/>
                <w:szCs w:val="24"/>
                <w:lang w:eastAsia="en-US"/>
              </w:rPr>
              <w:t>№</w:t>
            </w:r>
          </w:p>
          <w:p w:rsidR="00D15ABF" w:rsidRPr="00F84F31" w:rsidRDefault="00D15ABF" w:rsidP="00C40D1C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b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ABF" w:rsidRPr="00F84F31" w:rsidRDefault="00D15ABF" w:rsidP="00C40D1C">
            <w:pPr>
              <w:spacing w:before="240"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4F31">
              <w:rPr>
                <w:rFonts w:ascii="Arial" w:eastAsia="Times New Roman" w:hAnsi="Arial" w:cs="Arial"/>
                <w:b/>
                <w:spacing w:val="-10"/>
                <w:kern w:val="2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ABF" w:rsidRPr="00F84F31" w:rsidRDefault="00D15ABF" w:rsidP="00C40D1C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kern w:val="2"/>
                <w:sz w:val="24"/>
                <w:szCs w:val="24"/>
                <w:lang w:eastAsia="en-US"/>
              </w:rPr>
            </w:pPr>
            <w:r w:rsidRPr="00F84F31">
              <w:rPr>
                <w:rFonts w:ascii="Arial" w:eastAsia="Times New Roman" w:hAnsi="Arial" w:cs="Arial"/>
                <w:b/>
                <w:spacing w:val="-10"/>
                <w:kern w:val="2"/>
                <w:sz w:val="24"/>
                <w:szCs w:val="24"/>
                <w:lang w:eastAsia="en-US"/>
              </w:rPr>
              <w:t>Дата</w:t>
            </w:r>
          </w:p>
        </w:tc>
      </w:tr>
      <w:tr w:rsidR="00C40D1C" w:rsidRPr="00C40D1C" w:rsidTr="00F22F10">
        <w:trPr>
          <w:trHeight w:val="51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Диагностика познавательных процессов.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F22F10">
        <w:trPr>
          <w:trHeight w:val="51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Развитие согласованности движений на разные группы мышц (по инструкции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Графический диктант на слух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40D1C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Дорисовывание</w:t>
            </w:r>
            <w:proofErr w:type="spellEnd"/>
            <w:r w:rsidRPr="00C40D1C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 симметричной половины изображения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Вычерчивание геометрических фигур (окружность, квадрат)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Тонкая дифференцировка предметов на ощупь по разным качествам и свойствам (колючий, деревянный)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Дифференцировка на ощупь плоскостных геометрических фигур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Игры с мелкой мозаикой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Цветовой спектр. Смешение цветов (оттенки)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Узнавание в окружающих предметах форму знакомых геометрических фигур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на глаз величины 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</w:t>
            </w:r>
            <w:proofErr w:type="spellStart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сериационных</w:t>
            </w:r>
            <w:proofErr w:type="spellEnd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рядов из 3 -4 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Нахождение различий у двух сходных предметных картинок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Узнавание контурных изображений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Нахождение нелепиц на картинках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Профилактика зрения. Гимнастика для глаз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Обозначать словом осязательные ощущения (сухое, влажное, мокрое)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на вкус продукта (</w:t>
            </w:r>
            <w:proofErr w:type="spellStart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сладкий-горький</w:t>
            </w:r>
            <w:proofErr w:type="spellEnd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Различение по запаху 3-4 приправ (гвоздика, укроп, чеснок, ванилин)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предмета по весу (</w:t>
            </w:r>
            <w:proofErr w:type="spellStart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легкий-тяжелый</w:t>
            </w:r>
            <w:proofErr w:type="spellEnd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) с открытыми и закрытыми глазами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Определение противоположных качеств предметов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Температура. Знакомство с градусниками.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Различение звуков по длительности и громкости (неречевых, речевых, музыкальных)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на слух звучания различных музыкальных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Ориентировка в классе по </w:t>
            </w:r>
            <w:proofErr w:type="spellStart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словестной</w:t>
            </w:r>
            <w:proofErr w:type="spellEnd"/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расположения предметов в ближнем и дальнем пространстве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Ориентировка на листе бумаги разного формата (тетрадный, альбомный, ватман)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tabs>
                <w:tab w:val="left" w:pos="10209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времени по электронным часам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Работа с календарем и моделью календарного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Дидактическая игра «Когда это бывает?»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F22F10">
        <w:trPr>
          <w:jc w:val="center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 xml:space="preserve">31. </w:t>
            </w:r>
          </w:p>
        </w:tc>
        <w:tc>
          <w:tcPr>
            <w:tcW w:w="10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Учимся понимать свои  чувства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40D1C" w:rsidRPr="00C40D1C" w:rsidTr="00F22F10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Учимся понимать чувства других людей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Динамический контроль в рамках промежуточной аттестации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40D1C" w:rsidRPr="00C40D1C" w:rsidTr="00C40D1C">
        <w:trPr>
          <w:trHeight w:val="39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eastAsia="Times New Roman" w:hAnsi="Arial" w:cs="Arial"/>
                <w:spacing w:val="-10"/>
                <w:kern w:val="2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D1C" w:rsidRPr="00C40D1C" w:rsidRDefault="00C40D1C" w:rsidP="00C40D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0D1C">
              <w:rPr>
                <w:rFonts w:ascii="Arial" w:hAnsi="Arial" w:cs="Arial"/>
                <w:sz w:val="24"/>
                <w:szCs w:val="24"/>
                <w:lang w:eastAsia="en-US"/>
              </w:rPr>
              <w:t>Дидактическая игра «Такое разное настроение»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1C" w:rsidRPr="00C40D1C" w:rsidRDefault="00C40D1C" w:rsidP="00C40D1C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90B3A" w:rsidRPr="00C40D1C" w:rsidRDefault="00090B3A" w:rsidP="00C40D1C">
      <w:pPr>
        <w:spacing w:after="0" w:line="360" w:lineRule="auto"/>
        <w:ind w:left="8"/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090B3A" w:rsidRDefault="00090B3A" w:rsidP="00C40D1C">
      <w:pPr>
        <w:spacing w:after="0" w:line="36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090B3A" w:rsidRDefault="00090B3A" w:rsidP="00090B3A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090B3A" w:rsidRDefault="00090B3A" w:rsidP="00090B3A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090B3A" w:rsidRDefault="00090B3A" w:rsidP="00090B3A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090B3A" w:rsidRDefault="00090B3A" w:rsidP="00090B3A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090B3A" w:rsidRDefault="00090B3A" w:rsidP="00090B3A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50EB4" w:rsidRDefault="00450EB4"/>
    <w:sectPr w:rsidR="00450EB4" w:rsidSect="009A49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  <w:pPr>
        <w:ind w:left="0" w:firstLine="0"/>
      </w:pPr>
    </w:lvl>
    <w:lvl w:ilvl="1" w:tplc="E8CEA610">
      <w:numFmt w:val="decimal"/>
      <w:lvlText w:val=""/>
      <w:lvlJc w:val="left"/>
      <w:pPr>
        <w:ind w:left="0" w:firstLine="0"/>
      </w:pPr>
    </w:lvl>
    <w:lvl w:ilvl="2" w:tplc="31DE9888">
      <w:numFmt w:val="decimal"/>
      <w:lvlText w:val=""/>
      <w:lvlJc w:val="left"/>
      <w:pPr>
        <w:ind w:left="0" w:firstLine="0"/>
      </w:pPr>
    </w:lvl>
    <w:lvl w:ilvl="3" w:tplc="12EC3ECE">
      <w:numFmt w:val="decimal"/>
      <w:lvlText w:val=""/>
      <w:lvlJc w:val="left"/>
      <w:pPr>
        <w:ind w:left="0" w:firstLine="0"/>
      </w:pPr>
    </w:lvl>
    <w:lvl w:ilvl="4" w:tplc="C1E02A6A">
      <w:numFmt w:val="decimal"/>
      <w:lvlText w:val=""/>
      <w:lvlJc w:val="left"/>
      <w:pPr>
        <w:ind w:left="0" w:firstLine="0"/>
      </w:pPr>
    </w:lvl>
    <w:lvl w:ilvl="5" w:tplc="8EB07564">
      <w:numFmt w:val="decimal"/>
      <w:lvlText w:val=""/>
      <w:lvlJc w:val="left"/>
      <w:pPr>
        <w:ind w:left="0" w:firstLine="0"/>
      </w:pPr>
    </w:lvl>
    <w:lvl w:ilvl="6" w:tplc="11A2D034">
      <w:numFmt w:val="decimal"/>
      <w:lvlText w:val=""/>
      <w:lvlJc w:val="left"/>
      <w:pPr>
        <w:ind w:left="0" w:firstLine="0"/>
      </w:pPr>
    </w:lvl>
    <w:lvl w:ilvl="7" w:tplc="ED1CDCC0">
      <w:numFmt w:val="decimal"/>
      <w:lvlText w:val=""/>
      <w:lvlJc w:val="left"/>
      <w:pPr>
        <w:ind w:left="0" w:firstLine="0"/>
      </w:pPr>
    </w:lvl>
    <w:lvl w:ilvl="8" w:tplc="6226D308">
      <w:numFmt w:val="decimal"/>
      <w:lvlText w:val=""/>
      <w:lvlJc w:val="left"/>
      <w:pPr>
        <w:ind w:left="0" w:firstLine="0"/>
      </w:pPr>
    </w:lvl>
  </w:abstractNum>
  <w:abstractNum w:abstractNumId="2">
    <w:nsid w:val="074B6986"/>
    <w:multiLevelType w:val="hybridMultilevel"/>
    <w:tmpl w:val="3C8E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0210E"/>
    <w:multiLevelType w:val="hybridMultilevel"/>
    <w:tmpl w:val="7C647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923CB"/>
    <w:multiLevelType w:val="hybridMultilevel"/>
    <w:tmpl w:val="3C8E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96D36"/>
    <w:multiLevelType w:val="hybridMultilevel"/>
    <w:tmpl w:val="19040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B3A"/>
    <w:rsid w:val="00090B3A"/>
    <w:rsid w:val="002B294A"/>
    <w:rsid w:val="00450EB4"/>
    <w:rsid w:val="00522368"/>
    <w:rsid w:val="006115BB"/>
    <w:rsid w:val="007A68A8"/>
    <w:rsid w:val="009A49EA"/>
    <w:rsid w:val="00C40D1C"/>
    <w:rsid w:val="00D15ABF"/>
    <w:rsid w:val="00E12FB8"/>
    <w:rsid w:val="00E72B2E"/>
    <w:rsid w:val="00F2509D"/>
    <w:rsid w:val="00F84F31"/>
    <w:rsid w:val="00FE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2020-09-30T04:52:00Z</cp:lastPrinted>
  <dcterms:created xsi:type="dcterms:W3CDTF">2020-09-30T04:07:00Z</dcterms:created>
  <dcterms:modified xsi:type="dcterms:W3CDTF">2021-02-02T11:04:00Z</dcterms:modified>
</cp:coreProperties>
</file>