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2" w:rsidRDefault="00A56ACD">
      <w:r>
        <w:rPr>
          <w:noProof/>
        </w:rPr>
        <w:drawing>
          <wp:inline distT="0" distB="0" distL="0" distR="0">
            <wp:extent cx="10260330" cy="7251731"/>
            <wp:effectExtent l="19050" t="0" r="7620" b="0"/>
            <wp:docPr id="1" name="Рисунок 1" descr="C:\Users\User\AppData\Local\Microsoft\Windows\Temporary Internet Files\Content.Word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1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2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CD" w:rsidRPr="00A56ACD" w:rsidRDefault="00A56ACD" w:rsidP="00A56ACD">
      <w:pPr>
        <w:rPr>
          <w:rFonts w:ascii="Arial" w:eastAsia="Times New Roman" w:hAnsi="Arial" w:cs="Arial"/>
          <w:b/>
          <w:sz w:val="26"/>
          <w:szCs w:val="26"/>
        </w:rPr>
      </w:pPr>
      <w:r w:rsidRPr="00D072FE">
        <w:rPr>
          <w:rFonts w:ascii="Arial" w:eastAsia="Times New Roman" w:hAnsi="Arial" w:cs="Arial"/>
          <w:b/>
          <w:sz w:val="26"/>
          <w:szCs w:val="26"/>
        </w:rPr>
        <w:lastRenderedPageBreak/>
        <w:t xml:space="preserve">РАЗДЕЛ </w:t>
      </w:r>
      <w:r w:rsidRPr="00D072FE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                 11</w:t>
      </w:r>
      <w:r w:rsidRPr="00D072FE">
        <w:rPr>
          <w:rFonts w:ascii="Arial" w:eastAsia="Times New Roman" w:hAnsi="Arial" w:cs="Arial"/>
          <w:b/>
          <w:sz w:val="26"/>
          <w:szCs w:val="26"/>
        </w:rPr>
        <w:t xml:space="preserve"> КЛАСС</w:t>
      </w:r>
    </w:p>
    <w:p w:rsidR="00A56ACD" w:rsidRDefault="00A56ACD" w:rsidP="00A56AC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Планируемые результаты изучения </w:t>
      </w:r>
    </w:p>
    <w:p w:rsidR="00A56ACD" w:rsidRPr="00A56ACD" w:rsidRDefault="00A56ACD" w:rsidP="00A56AC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учебного предмета «Немецкий язык»  </w:t>
      </w:r>
    </w:p>
    <w:tbl>
      <w:tblPr>
        <w:tblW w:w="9288" w:type="dxa"/>
        <w:tblLook w:val="01E0"/>
      </w:tblPr>
      <w:tblGrid>
        <w:gridCol w:w="4428"/>
        <w:gridCol w:w="4860"/>
      </w:tblGrid>
      <w:tr w:rsidR="00A56ACD" w:rsidRPr="009257DA" w:rsidTr="00C40E42">
        <w:tc>
          <w:tcPr>
            <w:tcW w:w="4428" w:type="dxa"/>
          </w:tcPr>
          <w:p w:rsidR="00A56ACD" w:rsidRPr="009257DA" w:rsidRDefault="00A56ACD" w:rsidP="00C40E42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</w:tcPr>
          <w:p w:rsidR="00A56ACD" w:rsidRPr="009257DA" w:rsidRDefault="00A56ACD" w:rsidP="00C40E42">
            <w:pPr>
              <w:pStyle w:val="a5"/>
              <w:jc w:val="center"/>
              <w:rPr>
                <w:rFonts w:eastAsia="Times New Roman"/>
              </w:rPr>
            </w:pPr>
          </w:p>
        </w:tc>
      </w:tr>
    </w:tbl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В результате изучения иностранного языка на базовом уровне ученик должен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знать/понимать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>- значения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 изученных грамматических явлений в расширенном объеме (</w:t>
      </w:r>
      <w:proofErr w:type="spellStart"/>
      <w:proofErr w:type="gramStart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видо-временные</w:t>
      </w:r>
      <w:proofErr w:type="spellEnd"/>
      <w:proofErr w:type="gramEnd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уметь</w:t>
      </w:r>
    </w:p>
    <w:p w:rsidR="00A56ACD" w:rsidRPr="008A2685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A2685">
        <w:rPr>
          <w:rStyle w:val="c19"/>
          <w:rFonts w:ascii="Arial" w:hAnsi="Arial" w:cs="Arial"/>
          <w:b/>
          <w:i/>
          <w:iCs/>
          <w:color w:val="333333"/>
          <w:sz w:val="26"/>
          <w:szCs w:val="26"/>
        </w:rPr>
        <w:t>говорение</w:t>
      </w: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9"/>
          <w:rFonts w:ascii="Arial" w:hAnsi="Arial" w:cs="Arial"/>
          <w:color w:val="333333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 xml:space="preserve">- 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>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9"/>
          <w:rFonts w:ascii="Arial" w:hAnsi="Arial" w:cs="Arial"/>
          <w:color w:val="333333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рассказывать о своем окружении, рассуждать в рамках изученной тематики и проблематики;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 xml:space="preserve">- 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представлять </w:t>
      </w:r>
      <w:proofErr w:type="spellStart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социокультурный</w:t>
      </w:r>
      <w:proofErr w:type="spellEnd"/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 портрет своей страны и страны/стран изучаемого языка;</w:t>
      </w:r>
    </w:p>
    <w:p w:rsidR="00A56ACD" w:rsidRPr="008A2685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b/>
          <w:color w:val="000000"/>
          <w:sz w:val="26"/>
          <w:szCs w:val="26"/>
        </w:rPr>
      </w:pPr>
      <w:proofErr w:type="spellStart"/>
      <w:r w:rsidRPr="008A2685">
        <w:rPr>
          <w:rStyle w:val="c19"/>
          <w:rFonts w:ascii="Arial" w:hAnsi="Arial" w:cs="Arial"/>
          <w:b/>
          <w:i/>
          <w:iCs/>
          <w:color w:val="333333"/>
          <w:sz w:val="26"/>
          <w:szCs w:val="26"/>
        </w:rPr>
        <w:t>аудирование</w:t>
      </w:r>
      <w:proofErr w:type="spellEnd"/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9"/>
          <w:rFonts w:ascii="Arial" w:hAnsi="Arial" w:cs="Arial"/>
          <w:color w:val="333333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- относительно полно и точно понимать высказывания собеседника в распространенных стандартных </w:t>
      </w:r>
      <w:r>
        <w:rPr>
          <w:rStyle w:val="c19"/>
          <w:rFonts w:ascii="Arial" w:hAnsi="Arial" w:cs="Arial"/>
          <w:color w:val="333333"/>
          <w:sz w:val="26"/>
          <w:szCs w:val="26"/>
        </w:rPr>
        <w:t>ситуациях повседневного общения;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 xml:space="preserve">- 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56ACD" w:rsidRPr="008A2685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A2685">
        <w:rPr>
          <w:rStyle w:val="c19"/>
          <w:rFonts w:ascii="Arial" w:hAnsi="Arial" w:cs="Arial"/>
          <w:b/>
          <w:i/>
          <w:iCs/>
          <w:color w:val="333333"/>
          <w:sz w:val="26"/>
          <w:szCs w:val="26"/>
        </w:rPr>
        <w:t>чтение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274DF">
        <w:rPr>
          <w:rStyle w:val="c19"/>
          <w:rFonts w:ascii="Arial" w:hAnsi="Arial" w:cs="Arial"/>
          <w:color w:val="333333"/>
          <w:sz w:val="26"/>
          <w:szCs w:val="26"/>
        </w:rPr>
        <w:lastRenderedPageBreak/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56ACD" w:rsidRPr="008A2685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A2685">
        <w:rPr>
          <w:rStyle w:val="c19"/>
          <w:rFonts w:ascii="Arial" w:hAnsi="Arial" w:cs="Arial"/>
          <w:b/>
          <w:i/>
          <w:iCs/>
          <w:color w:val="333333"/>
          <w:sz w:val="26"/>
          <w:szCs w:val="26"/>
        </w:rPr>
        <w:t>письменная речь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для</w:t>
      </w:r>
      <w:proofErr w:type="gramEnd"/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:</w:t>
      </w: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9"/>
          <w:rFonts w:ascii="Arial" w:hAnsi="Arial" w:cs="Arial"/>
          <w:color w:val="333333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общения</w:t>
      </w:r>
      <w:r>
        <w:rPr>
          <w:rStyle w:val="c19"/>
          <w:rFonts w:ascii="Arial" w:hAnsi="Arial" w:cs="Arial"/>
          <w:color w:val="333333"/>
          <w:sz w:val="26"/>
          <w:szCs w:val="26"/>
        </w:rPr>
        <w:t xml:space="preserve"> с представителями других стран;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 xml:space="preserve">- 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 xml:space="preserve"> ориентации в современном поликультурном мире;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9"/>
          <w:rFonts w:ascii="Arial" w:hAnsi="Arial" w:cs="Arial"/>
          <w:color w:val="333333"/>
          <w:sz w:val="26"/>
          <w:szCs w:val="26"/>
        </w:rPr>
        <w:t xml:space="preserve">- </w:t>
      </w:r>
      <w:r w:rsidRPr="006274DF">
        <w:rPr>
          <w:rStyle w:val="c19"/>
          <w:rFonts w:ascii="Arial" w:hAnsi="Arial" w:cs="Arial"/>
          <w:color w:val="333333"/>
          <w:sz w:val="26"/>
          <w:szCs w:val="26"/>
        </w:rPr>
        <w:t>расширения возможностей в выборе будущей профессиональной деятельности;</w:t>
      </w: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изучения ценностей мировой культуры, культурного наследия и достижений других стран;</w:t>
      </w: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9"/>
          <w:rFonts w:ascii="Arial" w:hAnsi="Arial" w:cs="Arial"/>
          <w:color w:val="333333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ознакомления представителей зарубежных стран с культурой и достижениями России.</w:t>
      </w: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</w:p>
    <w:p w:rsidR="00A56ACD" w:rsidRDefault="00A56ACD" w:rsidP="00A56A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56ACD" w:rsidRPr="006274DF" w:rsidRDefault="00A56ACD" w:rsidP="00A56AC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</w:p>
    <w:p w:rsidR="00A56ACD" w:rsidRPr="00A56ACD" w:rsidRDefault="00A56ACD" w:rsidP="00A56ACD">
      <w:pPr>
        <w:jc w:val="both"/>
        <w:rPr>
          <w:rFonts w:ascii="Arial" w:eastAsia="Times New Roman" w:hAnsi="Arial" w:cs="Arial"/>
          <w:b/>
          <w:sz w:val="26"/>
          <w:szCs w:val="26"/>
        </w:rPr>
      </w:pPr>
      <w:r w:rsidRPr="00D072FE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Pr="00D072FE">
        <w:rPr>
          <w:rFonts w:ascii="Arial" w:eastAsia="Times New Roman" w:hAnsi="Arial" w:cs="Arial"/>
          <w:b/>
          <w:sz w:val="26"/>
          <w:szCs w:val="26"/>
          <w:lang w:val="en-US"/>
        </w:rPr>
        <w:t>II</w:t>
      </w:r>
      <w:r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A56ACD" w:rsidRDefault="00A56ACD" w:rsidP="00A56ACD">
      <w:pPr>
        <w:jc w:val="center"/>
        <w:rPr>
          <w:rFonts w:ascii="Arial" w:eastAsiaTheme="majorEastAsia" w:hAnsi="Arial" w:cs="Arial"/>
          <w:b/>
          <w:bCs/>
          <w:sz w:val="26"/>
          <w:szCs w:val="26"/>
        </w:rPr>
      </w:pPr>
      <w:r w:rsidRPr="00A11347">
        <w:rPr>
          <w:rFonts w:ascii="Arial" w:eastAsiaTheme="majorEastAsia" w:hAnsi="Arial" w:cs="Arial"/>
          <w:b/>
          <w:bCs/>
          <w:sz w:val="26"/>
          <w:szCs w:val="26"/>
        </w:rPr>
        <w:t>Содержание тем учебного курса в 11 классе</w:t>
      </w:r>
    </w:p>
    <w:tbl>
      <w:tblPr>
        <w:tblW w:w="157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8647"/>
        <w:gridCol w:w="2268"/>
        <w:gridCol w:w="4111"/>
      </w:tblGrid>
      <w:tr w:rsidR="00A56ACD" w:rsidRPr="006274DF" w:rsidTr="00A56ACD">
        <w:trPr>
          <w:trHeight w:val="33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 </w:t>
            </w:r>
            <w:proofErr w:type="spellStart"/>
            <w:proofErr w:type="gramStart"/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Основное содержание раздела</w:t>
            </w:r>
          </w:p>
        </w:tc>
      </w:tr>
      <w:tr w:rsidR="00A56ACD" w:rsidRPr="006274DF" w:rsidTr="00A56ACD">
        <w:trPr>
          <w:trHeight w:val="31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160"/>
              <w:ind w:left="36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Повторение. Давайте вспомним.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Летние каникулы российских и немецких школьников.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Какими впечатлениями о каникулах учащиеся могут поделиться друг с другом?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делают учащиеся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свободное время на каникулах? Погода летом.</w:t>
            </w:r>
          </w:p>
        </w:tc>
      </w:tr>
      <w:tr w:rsidR="00A56ACD" w:rsidRPr="006274DF" w:rsidTr="00A56ACD">
        <w:trPr>
          <w:trHeight w:val="4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Воспоминания о летних каникулах.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rPr>
          <w:trHeight w:val="78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«Летние каникулы».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текстом «Как немецкие школьники провели каникулы».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rPr>
          <w:trHeight w:val="70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Активизация лексики по теме «Летние каникулы. Написание личного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письма».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A56ACD">
            <w:pPr>
              <w:numPr>
                <w:ilvl w:val="0"/>
                <w:numId w:val="1"/>
              </w:numPr>
              <w:spacing w:after="160" w:line="240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Повседневная жизнь подростков в Германии.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 чего состоит повседневная жизнь? Старшая ступень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обучения в школах России и 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Германии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 какие существуют отличия?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Как учащиеся готовятся дома к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занятиям и контрольным работам.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Помощь родителям по хозяйству. Есть ли у школьников домашние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обязанности, если да, то какие?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 какими проблемами сталкиваются школьники при проведении свободного времени. 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Карманные деньги, как их можно расходовать?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можно заработать карманные деньги? Семейный б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юджет, из чего он складывается?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входит в понятие «повседневная жизнь»?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Какое место занимает в ней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школа и свободное время?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молодежь в Германии и России проводит выходные. Покупки в универмаге.</w:t>
            </w: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планом на неделю, составленным немецким учащимся.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текстами. Чтение с полным пониманием. Обмен информацией.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Сравниваем обучение на старшей ступени в Германии и России.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на тему «Школа моей мечты».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диалогической речи «Мои карманные деньги».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Контрольная работа №1 «Мои обязанности по дому». Монолог.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Работа с 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новыми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ЛЕ. (Словарный диктант)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Монологическая речь «Обязанности школьников».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Домашнее чтение. Мое воскресенье.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Употреблениесоюзов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als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-wenn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, was-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dass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damit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Инфинитивный оборот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um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zu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Тренировочные упражнения. Повторение.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Контрольное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№2 «В магазине».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Закрепление навыков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Работа над ошибками.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Обсуждаем проблему «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Нужны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ли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анкету «Повседневная жизнь».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упражнения «Повседневная жизнь» (повторение).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в группах. Чтение высказываний о школьной системе в Германии и России.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Контрольная работа №3 (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.) «Повседневная жизнь».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Работаем с художественным текстом. Отвечаем на проблемные вопросы.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на тему «Мои будни. Какие заботы они доставляют?»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Статистические данные «Карманные деньги немецких детей, их хобби».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Работа с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портфолио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2C086A" w:rsidRDefault="00A56ACD" w:rsidP="00A56ACD">
            <w:pPr>
              <w:pStyle w:val="a8"/>
              <w:numPr>
                <w:ilvl w:val="0"/>
                <w:numId w:val="1"/>
              </w:numPr>
              <w:spacing w:after="16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C086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Театр и киноискусство. Как они обогащают нашу жизнь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Жанры театрального искусства и искусства кино.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История возникновения театрального искусства.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театра в Германии. Бертольд Брехт и его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театр. Знаменитые актеры мирового кино. История киноискусства в Герма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нии после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торой мировой войны.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мы можем почерпнуть из фильмов и спектаклей?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Какую роль играют театр и кино в нашей жизни?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Популярные немецкие актеры кино. Мой любимый актер/актриса. Современные немецкие фильмы.</w:t>
            </w: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с опорой на коллаж и подписи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 над текстом «История театра» с обменом информацией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тексты загадки «Известные актеры мирового кино»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«История немецкого киноискусства». Развитие навыков монологической речи.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сочинение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.«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тебе ближе: театр или кино?»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Семантизация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ЛЕ по теме «Театр. Кино» Словарный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 навыков диалогической речи №4 «Театральная афиша», выбор спектакля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 по теме «Театр»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Сложносочиненные предложения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Тренировочные упражнения по теме. Порядок слов. Парные союзы.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Грамматический тест. Контроль работа №5 «Сложносочиненные предложения»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Слушаем телефонный разговор. Отвечаем на вопросы. (Приглашение в кино, театр)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Большой театр в Москве. Мнения молодых людей о лучших театрах города (Москвы и Берлина)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Беседуем со сверстниками «Искусство – одна из форм познания мира»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монологической речи «Роль театра и кино в нашей жизни»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работа: читаем тексты, биографии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Речевой этикет «Учимся правильно общаться». В театре.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аннотацию на фильм/спектакль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Контрольное сочинение-рассуждение №6 «Театр. Кино»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 по теме «Театр. Кино»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над текстом, извлечение информации, проникновение в его смысл «Большой театр изнутри»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Проводим дискуссию на тему «Есть ли будущее у театра?»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Читаем юмористические микротексты. Разгадываем кроссворды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 техники перевода №7. Прагматический текст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Театральная жизнь Германии. Страноведческие тексты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Работа с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2C086A" w:rsidRDefault="00A56ACD" w:rsidP="00A56ACD">
            <w:pPr>
              <w:pStyle w:val="a8"/>
              <w:numPr>
                <w:ilvl w:val="0"/>
                <w:numId w:val="1"/>
              </w:numPr>
              <w:spacing w:after="16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C086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Научно-технический прогресс. Природная катастрофа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Ист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ория науки и техники. Кто такой «ученый», чем он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занимается? Некоторые всемирно известные ученые.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Научно-технический прогресс, что он нам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дал? Открытия XXI века. Какие они?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*Известные изобретатели и путешественники.</w:t>
            </w:r>
          </w:p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катастрофы, вызванные естественными причинами (развитие Земли, атмосферные явления).</w:t>
            </w: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рассказы-загадки об ученых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обобщить и анализировать. Отвечаем на проблемные вопросы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 свое мнение «Как влияют изобретения на жизнь»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Готовим проект «Научно-технический прогресс»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Монологическая речь «Научно-технический прогресс»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Активизация 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лексисе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 теме «Научно-технический прогресс». Словарный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Грамматика. Придаточные следствия.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Грамматика. Придаточные уступки.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Землетрясения.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Наводнения.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Цунами.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Последствия природных катастроф.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Природный катаклизм.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66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Обобщение, повторение по теме «Научно-технический прогресс».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 свое мнение «Положительные и отрицательные стороны научно-технического прогресса»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Ролевая игра «Репортер немецкой газеты берет интервью»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Чтение текста с пониманием основного содержания, обмена и комментирования информацией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описывать одно из природных явлений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упражнения. Повторение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Проводим круглый стол: вклад в науку немецких и российских ученых.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Сообщаем о научном открытии, доказываем его значение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Контрольное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№9 «НЛО»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диалогической речи «С опорой на ключевые слова»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сочинение-рассуждение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Статистические данные «Актуальные экологические проблемы Европы»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Итоговый тест №10 «НТП»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A11347" w:rsidRDefault="00A56ACD" w:rsidP="00A56ACD">
            <w:pPr>
              <w:pStyle w:val="a8"/>
              <w:numPr>
                <w:ilvl w:val="0"/>
                <w:numId w:val="1"/>
              </w:numPr>
              <w:spacing w:after="16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1134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Мир завтра. Какие требования он ставит перед нами?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Какие противоречия между человеком и природой возникают из-за научно-технического прогресса? Какие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проблемы они вызывают? Какие варианты решения проблем цивилизации предлагает наука? 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ждет нас в будущем? Какими качествами должен обладать человек будущего?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вы представляете себе мир в будущем?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Какие изменения его ожидают?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обстоит дело с выбором профессии? Кто может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помочь сделать этот выбор? 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это делают немецкие сверстники? Как влияет хобби человека на выбор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профессии?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Какие профессии популярны среди немецкой молодежи?</w:t>
            </w:r>
          </w:p>
          <w:p w:rsidR="00A56ACD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Какие новые направления предлагают своим абитуриентам университеты Германии?</w:t>
            </w:r>
          </w:p>
          <w:p w:rsidR="00A56ACD" w:rsidRPr="006274DF" w:rsidRDefault="00A56ACD" w:rsidP="00C40E42">
            <w:pPr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Какие документы нужны для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того, чтобы поступить в средние и высшие учебные заведения Германии?</w:t>
            </w: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 с разными текстами. Обмен информацией.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«Что нас ждет в будущем?» Урок-дискуссия.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81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Чтение текста с полным пониманием «Мнение немецких школьников о проблемах экологии».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Диалог-расспрос «Планы на будущее».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Пишем 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сочинение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«Каким будет мир будущего?»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Семантизация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новой лексики «Требования современного мира». Словарный диктант.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Монологическое высказывание с опорой на ключевые слова по теме «Планы на будущее».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по теме.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Повторение «Степени сравнения имен прилагательных».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Придаточные предложения сравнения.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Контрольный грамматический тест №11 «Придаточные предложения».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Слушаем и письменно фиксируем «Генные технологии».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мини-сочинение «Сложности при выборе профессии».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Делаем сообщения о выборе профессии.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Урок-дискуссия «Как влияет хобби на выбор профессии».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Читаем </w:t>
            </w:r>
            <w:proofErr w:type="spellStart"/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микро-тексты</w:t>
            </w:r>
            <w:proofErr w:type="spellEnd"/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«Новые популярные профессии в Германии».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автобиографию и резюме (по образцу).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монологической речи с опорой на вопросы.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по плану «Профессия моей мечты».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Высказываемся по проблеме «Мир будущего». Урок-диспут.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Итоговое контрольное тестирование №12 «Общение»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Беседуем «Как повлиять на будущее мира». Ролевая 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Составление устного (письменного) реферата текста.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Обобщающий урок-повторение. Толкование пословиц.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A56ACD" w:rsidRPr="006274DF" w:rsidTr="00A56AC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CD" w:rsidRPr="006274DF" w:rsidRDefault="00A56ACD" w:rsidP="00C40E4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A56ACD" w:rsidRDefault="00A56ACD" w:rsidP="00A56ACD">
      <w:pPr>
        <w:rPr>
          <w:rFonts w:ascii="Arial" w:eastAsiaTheme="majorEastAsia" w:hAnsi="Arial" w:cs="Arial"/>
          <w:b/>
          <w:bCs/>
          <w:sz w:val="26"/>
          <w:szCs w:val="26"/>
        </w:rPr>
      </w:pPr>
    </w:p>
    <w:p w:rsidR="00A56ACD" w:rsidRDefault="00A56ACD" w:rsidP="00A56ACD">
      <w:pPr>
        <w:jc w:val="center"/>
        <w:rPr>
          <w:rFonts w:ascii="Arial" w:eastAsiaTheme="majorEastAsia" w:hAnsi="Arial" w:cs="Arial"/>
          <w:b/>
          <w:bCs/>
          <w:sz w:val="26"/>
          <w:szCs w:val="26"/>
        </w:rPr>
      </w:pPr>
    </w:p>
    <w:p w:rsidR="00A56ACD" w:rsidRDefault="00A56ACD" w:rsidP="00A56ACD">
      <w:pPr>
        <w:jc w:val="both"/>
        <w:rPr>
          <w:rFonts w:ascii="Arial" w:eastAsia="Times New Roman" w:hAnsi="Arial" w:cs="Arial"/>
          <w:b/>
          <w:sz w:val="26"/>
          <w:szCs w:val="26"/>
        </w:rPr>
      </w:pPr>
      <w:r w:rsidRPr="00D072FE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Pr="00D072FE">
        <w:rPr>
          <w:rFonts w:ascii="Arial" w:eastAsia="Times New Roman" w:hAnsi="Arial" w:cs="Arial"/>
          <w:b/>
          <w:sz w:val="26"/>
          <w:szCs w:val="26"/>
          <w:lang w:val="en-US"/>
        </w:rPr>
        <w:t>III</w:t>
      </w:r>
      <w:r>
        <w:rPr>
          <w:rFonts w:ascii="Arial" w:eastAsia="Times New Roman" w:hAnsi="Arial" w:cs="Arial"/>
          <w:b/>
          <w:sz w:val="26"/>
          <w:szCs w:val="26"/>
        </w:rPr>
        <w:t xml:space="preserve">            </w:t>
      </w:r>
    </w:p>
    <w:p w:rsidR="00A56ACD" w:rsidRPr="00A11347" w:rsidRDefault="00A56ACD" w:rsidP="00A56ACD">
      <w:pPr>
        <w:jc w:val="center"/>
        <w:rPr>
          <w:rFonts w:ascii="Arial" w:eastAsiaTheme="majorEastAsia" w:hAnsi="Arial" w:cs="Arial"/>
          <w:b/>
          <w:bCs/>
          <w:sz w:val="26"/>
          <w:szCs w:val="26"/>
        </w:rPr>
      </w:pPr>
    </w:p>
    <w:p w:rsidR="00A56ACD" w:rsidRPr="00A11347" w:rsidRDefault="00A56ACD" w:rsidP="00A56ACD">
      <w:pPr>
        <w:pStyle w:val="2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Т</w:t>
      </w:r>
      <w:r w:rsidRPr="00A11347">
        <w:rPr>
          <w:rFonts w:ascii="Arial" w:hAnsi="Arial" w:cs="Arial"/>
          <w:color w:val="auto"/>
        </w:rPr>
        <w:t>ематическое планирование.</w:t>
      </w:r>
    </w:p>
    <w:p w:rsidR="00A56ACD" w:rsidRPr="005F7EC7" w:rsidRDefault="00A56ACD" w:rsidP="00A56ACD">
      <w:pPr>
        <w:tabs>
          <w:tab w:val="left" w:pos="7760"/>
        </w:tabs>
        <w:jc w:val="center"/>
        <w:rPr>
          <w:rFonts w:ascii="Arial" w:hAnsi="Arial" w:cs="Arial"/>
          <w:sz w:val="26"/>
          <w:szCs w:val="26"/>
          <w:u w:val="single"/>
        </w:rPr>
      </w:pPr>
    </w:p>
    <w:tbl>
      <w:tblPr>
        <w:tblStyle w:val="1"/>
        <w:tblW w:w="15701" w:type="dxa"/>
        <w:tblLayout w:type="fixed"/>
        <w:tblLook w:val="04A0"/>
      </w:tblPr>
      <w:tblGrid>
        <w:gridCol w:w="1620"/>
        <w:gridCol w:w="7702"/>
        <w:gridCol w:w="6379"/>
      </w:tblGrid>
      <w:tr w:rsidR="00A56ACD" w:rsidRPr="005F7EC7" w:rsidTr="00A56ACD">
        <w:trPr>
          <w:cnfStyle w:val="100000000000"/>
        </w:trPr>
        <w:tc>
          <w:tcPr>
            <w:cnfStyle w:val="001000000000"/>
            <w:tcW w:w="1620" w:type="dxa"/>
            <w:hideMark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Кол-во уроков</w:t>
            </w:r>
          </w:p>
        </w:tc>
        <w:tc>
          <w:tcPr>
            <w:tcW w:w="7702" w:type="dxa"/>
            <w:hideMark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jc w:val="center"/>
              <w:cnfStyle w:val="100000000000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Название темы</w:t>
            </w:r>
          </w:p>
        </w:tc>
        <w:tc>
          <w:tcPr>
            <w:tcW w:w="6379" w:type="dxa"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jc w:val="center"/>
              <w:cnfStyle w:val="100000000000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Контрольные работы</w:t>
            </w:r>
          </w:p>
        </w:tc>
      </w:tr>
      <w:tr w:rsidR="00A56ACD" w:rsidRPr="00321633" w:rsidTr="00A56ACD">
        <w:trPr>
          <w:cnfStyle w:val="000000100000"/>
        </w:trPr>
        <w:tc>
          <w:tcPr>
            <w:cnfStyle w:val="001000000000"/>
            <w:tcW w:w="1620" w:type="dxa"/>
            <w:hideMark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7702" w:type="dxa"/>
            <w:hideMark/>
          </w:tcPr>
          <w:p w:rsidR="00A56ACD" w:rsidRPr="005F7EC7" w:rsidRDefault="00A56ACD" w:rsidP="00C40E42">
            <w:pPr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5F7EC7">
              <w:rPr>
                <w:rFonts w:ascii="Arial" w:hAnsi="Arial" w:cs="Arial"/>
                <w:sz w:val="26"/>
                <w:szCs w:val="26"/>
                <w:lang w:val="en-US"/>
              </w:rPr>
              <w:t xml:space="preserve">§ </w:t>
            </w:r>
            <w:r>
              <w:rPr>
                <w:rFonts w:ascii="Arial" w:hAnsi="Arial" w:cs="Arial"/>
                <w:sz w:val="26"/>
                <w:szCs w:val="26"/>
              </w:rPr>
              <w:t>Повторение</w:t>
            </w:r>
            <w:r w:rsidRPr="00321633"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Давайте вспомним.</w:t>
            </w:r>
          </w:p>
        </w:tc>
        <w:tc>
          <w:tcPr>
            <w:tcW w:w="6379" w:type="dxa"/>
          </w:tcPr>
          <w:p w:rsidR="00A56ACD" w:rsidRPr="00321633" w:rsidRDefault="00A56ACD" w:rsidP="00C40E42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A56ACD" w:rsidRPr="00321633" w:rsidTr="00A56ACD">
        <w:trPr>
          <w:cnfStyle w:val="000000010000"/>
        </w:trPr>
        <w:tc>
          <w:tcPr>
            <w:cnfStyle w:val="001000000000"/>
            <w:tcW w:w="1620" w:type="dxa"/>
            <w:hideMark/>
          </w:tcPr>
          <w:p w:rsidR="00A56ACD" w:rsidRPr="00321633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22</w:t>
            </w:r>
          </w:p>
        </w:tc>
        <w:tc>
          <w:tcPr>
            <w:tcW w:w="7702" w:type="dxa"/>
            <w:hideMark/>
          </w:tcPr>
          <w:p w:rsidR="00A56ACD" w:rsidRPr="005F7EC7" w:rsidRDefault="00A56ACD" w:rsidP="00C40E42">
            <w:pPr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321633">
              <w:rPr>
                <w:rFonts w:ascii="Arial" w:hAnsi="Arial" w:cs="Arial"/>
                <w:sz w:val="26"/>
                <w:szCs w:val="26"/>
              </w:rPr>
              <w:t xml:space="preserve">§ 2. </w:t>
            </w:r>
            <w:r w:rsidRPr="00321633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Повседневная жизнь подростков в Германии.</w:t>
            </w:r>
          </w:p>
        </w:tc>
        <w:tc>
          <w:tcPr>
            <w:tcW w:w="6379" w:type="dxa"/>
          </w:tcPr>
          <w:p w:rsidR="00A56ACD" w:rsidRPr="00321633" w:rsidRDefault="00A56ACD" w:rsidP="00C40E42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</w:tr>
      <w:tr w:rsidR="00A56ACD" w:rsidRPr="005F7EC7" w:rsidTr="00A56ACD">
        <w:trPr>
          <w:cnfStyle w:val="000000100000"/>
        </w:trPr>
        <w:tc>
          <w:tcPr>
            <w:cnfStyle w:val="001000000000"/>
            <w:tcW w:w="1620" w:type="dxa"/>
            <w:hideMark/>
          </w:tcPr>
          <w:p w:rsidR="00A56ACD" w:rsidRPr="00321633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26</w:t>
            </w:r>
          </w:p>
        </w:tc>
        <w:tc>
          <w:tcPr>
            <w:tcW w:w="7702" w:type="dxa"/>
            <w:hideMark/>
          </w:tcPr>
          <w:p w:rsidR="00A56ACD" w:rsidRPr="00FC2E74" w:rsidRDefault="00A56ACD" w:rsidP="00C40E42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hAnsi="Arial" w:cs="Arial"/>
                <w:sz w:val="26"/>
                <w:szCs w:val="26"/>
              </w:rPr>
              <w:t xml:space="preserve">§ 3. </w:t>
            </w:r>
            <w:r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Театр и киноискусство. Как они обогащают нашу жизнь</w:t>
            </w:r>
          </w:p>
        </w:tc>
        <w:tc>
          <w:tcPr>
            <w:tcW w:w="6379" w:type="dxa"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A56ACD" w:rsidRPr="00254D38" w:rsidTr="00A56ACD">
        <w:trPr>
          <w:cnfStyle w:val="000000010000"/>
        </w:trPr>
        <w:tc>
          <w:tcPr>
            <w:cnfStyle w:val="001000000000"/>
            <w:tcW w:w="1620" w:type="dxa"/>
            <w:hideMark/>
          </w:tcPr>
          <w:p w:rsidR="00A56ACD" w:rsidRPr="005F7EC7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7702" w:type="dxa"/>
            <w:hideMark/>
          </w:tcPr>
          <w:p w:rsidR="00A56ACD" w:rsidRPr="00FC2E74" w:rsidRDefault="00A56ACD" w:rsidP="00C40E42">
            <w:pPr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hAnsi="Arial" w:cs="Arial"/>
                <w:sz w:val="26"/>
                <w:szCs w:val="26"/>
              </w:rPr>
              <w:t xml:space="preserve">§ 4. </w:t>
            </w:r>
            <w:r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Научно-технический прогресс. Природная катастрофа</w:t>
            </w:r>
          </w:p>
        </w:tc>
        <w:tc>
          <w:tcPr>
            <w:tcW w:w="6379" w:type="dxa"/>
          </w:tcPr>
          <w:p w:rsidR="00A56ACD" w:rsidRPr="009214E2" w:rsidRDefault="00A56ACD" w:rsidP="00C40E42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A56ACD" w:rsidRPr="00254D38" w:rsidTr="00A56ACD">
        <w:trPr>
          <w:cnfStyle w:val="000000100000"/>
        </w:trPr>
        <w:tc>
          <w:tcPr>
            <w:cnfStyle w:val="001000000000"/>
            <w:tcW w:w="1620" w:type="dxa"/>
          </w:tcPr>
          <w:p w:rsidR="00A56ACD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7702" w:type="dxa"/>
          </w:tcPr>
          <w:p w:rsidR="00A56ACD" w:rsidRPr="00FC2E74" w:rsidRDefault="00A56ACD" w:rsidP="00C40E42">
            <w:pPr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Мир завтра. Какие требования он ставит перед нами?</w:t>
            </w:r>
          </w:p>
        </w:tc>
        <w:tc>
          <w:tcPr>
            <w:tcW w:w="6379" w:type="dxa"/>
          </w:tcPr>
          <w:p w:rsidR="00A56ACD" w:rsidRDefault="00A56ACD" w:rsidP="00C40E42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A56ACD" w:rsidRPr="00254D38" w:rsidTr="00A56ACD">
        <w:trPr>
          <w:cnfStyle w:val="000000010000"/>
        </w:trPr>
        <w:tc>
          <w:tcPr>
            <w:cnfStyle w:val="001000000000"/>
            <w:tcW w:w="1620" w:type="dxa"/>
          </w:tcPr>
          <w:p w:rsidR="00A56ACD" w:rsidRDefault="00A56ACD" w:rsidP="00C40E42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7702" w:type="dxa"/>
          </w:tcPr>
          <w:p w:rsidR="00A56ACD" w:rsidRPr="00FC2E74" w:rsidRDefault="00A56ACD" w:rsidP="00C40E42">
            <w:pPr>
              <w:spacing w:line="276" w:lineRule="auto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6379" w:type="dxa"/>
          </w:tcPr>
          <w:p w:rsidR="00A56ACD" w:rsidRDefault="00A56ACD" w:rsidP="00C40E42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</w:tbl>
    <w:p w:rsidR="00A56ACD" w:rsidRDefault="00A56ACD" w:rsidP="00A56ACD">
      <w:pPr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Default="00A56ACD" w:rsidP="00A56ACD">
      <w:pPr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Pr="006274DF" w:rsidRDefault="00A56ACD" w:rsidP="00A56ACD">
      <w:pPr>
        <w:jc w:val="center"/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Pr="00B60565" w:rsidRDefault="00A56ACD" w:rsidP="00A56AC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60565">
        <w:rPr>
          <w:rFonts w:ascii="Arial" w:eastAsia="Times New Roman" w:hAnsi="Arial" w:cs="Arial"/>
          <w:b/>
          <w:color w:val="000000"/>
          <w:sz w:val="26"/>
          <w:szCs w:val="26"/>
        </w:rPr>
        <w:t>Календарно – тематическое планирование 11 класс</w:t>
      </w:r>
      <w:r w:rsidRPr="00B60565">
        <w:rPr>
          <w:rFonts w:ascii="Arial" w:eastAsia="Times New Roman" w:hAnsi="Arial" w:cs="Arial"/>
          <w:b/>
          <w:color w:val="000000"/>
          <w:sz w:val="26"/>
          <w:szCs w:val="26"/>
        </w:rPr>
        <w:br/>
      </w:r>
    </w:p>
    <w:tbl>
      <w:tblPr>
        <w:tblStyle w:val="a9"/>
        <w:tblW w:w="0" w:type="auto"/>
        <w:tblLook w:val="04A0"/>
      </w:tblPr>
      <w:tblGrid>
        <w:gridCol w:w="939"/>
        <w:gridCol w:w="1329"/>
        <w:gridCol w:w="9493"/>
        <w:gridCol w:w="4387"/>
      </w:tblGrid>
      <w:tr w:rsidR="00A56ACD" w:rsidRPr="00D20A37" w:rsidTr="00C40E42">
        <w:trPr>
          <w:trHeight w:val="675"/>
        </w:trPr>
        <w:tc>
          <w:tcPr>
            <w:tcW w:w="939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r w:rsidRPr="00D20A37">
              <w:rPr>
                <w:rFonts w:ascii="Arial" w:hAnsi="Arial" w:cs="Arial"/>
                <w:b/>
                <w:sz w:val="26"/>
                <w:szCs w:val="26"/>
              </w:rPr>
              <w:t>п\</w:t>
            </w:r>
            <w:proofErr w:type="gramStart"/>
            <w:r w:rsidRPr="00D20A37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329" w:type="dxa"/>
          </w:tcPr>
          <w:p w:rsidR="00A56ACD" w:rsidRPr="00D20A37" w:rsidRDefault="00A56ACD" w:rsidP="00C40E4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0A37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9493" w:type="dxa"/>
          </w:tcPr>
          <w:p w:rsidR="00A56ACD" w:rsidRPr="00D20A37" w:rsidRDefault="00A56ACD" w:rsidP="00C40E4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0A37">
              <w:rPr>
                <w:rFonts w:ascii="Arial" w:hAnsi="Arial" w:cs="Arial"/>
                <w:b/>
                <w:sz w:val="26"/>
                <w:szCs w:val="26"/>
              </w:rPr>
              <w:t>Тема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87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b/>
                <w:sz w:val="26"/>
                <w:szCs w:val="26"/>
              </w:rPr>
              <w:t>Лексический материал</w:t>
            </w:r>
          </w:p>
        </w:tc>
      </w:tr>
      <w:tr w:rsidR="00A56ACD" w:rsidRPr="00D20A37" w:rsidTr="00C40E42">
        <w:trPr>
          <w:trHeight w:val="4668"/>
        </w:trPr>
        <w:tc>
          <w:tcPr>
            <w:tcW w:w="939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</w:tcPr>
          <w:p w:rsidR="00A56ACD" w:rsidRPr="00D20A37" w:rsidRDefault="00A56ACD" w:rsidP="00C40E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93" w:type="dxa"/>
          </w:tcPr>
          <w:p w:rsidR="00A56ACD" w:rsidRPr="00D20A37" w:rsidRDefault="00A56ACD" w:rsidP="00C40E4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</w:rPr>
            </w:pPr>
            <w:r w:rsidRPr="00D20A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</w:rPr>
              <w:t>Повторение. Давайте вспомним.</w:t>
            </w:r>
          </w:p>
          <w:p w:rsidR="00A56ACD" w:rsidRPr="00D20A37" w:rsidRDefault="00A56ACD" w:rsidP="00C40E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Воспоминания о летних каникулах.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Вопросно-ответные упражнения «Летние каникулы».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Работа с текстом «Как немецкие школьники провели каникулы».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Активизация лексики по теме «Летние каникулы. Написание личного письма».</w:t>
            </w:r>
          </w:p>
        </w:tc>
        <w:tc>
          <w:tcPr>
            <w:tcW w:w="4387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</w:p>
        </w:tc>
      </w:tr>
      <w:tr w:rsidR="00A56ACD" w:rsidRPr="00D20A37" w:rsidTr="00C40E42">
        <w:tc>
          <w:tcPr>
            <w:tcW w:w="939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10.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11.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12.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13.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14.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15.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16.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17.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18.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19.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20.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21.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22.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23.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24.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25.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26.</w:t>
            </w:r>
          </w:p>
        </w:tc>
        <w:tc>
          <w:tcPr>
            <w:tcW w:w="1329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93" w:type="dxa"/>
          </w:tcPr>
          <w:p w:rsidR="00A56ACD" w:rsidRPr="00D20A37" w:rsidRDefault="00A56ACD" w:rsidP="00C40E42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D20A37">
              <w:rPr>
                <w:rFonts w:ascii="Arial" w:hAnsi="Arial" w:cs="Arial"/>
                <w:sz w:val="28"/>
                <w:szCs w:val="26"/>
              </w:rPr>
              <w:t>1.</w:t>
            </w:r>
            <w:r w:rsidRPr="00D20A37">
              <w:rPr>
                <w:rFonts w:ascii="Arial" w:hAnsi="Arial" w:cs="Arial"/>
                <w:sz w:val="28"/>
                <w:szCs w:val="26"/>
              </w:rPr>
              <w:tab/>
            </w:r>
            <w:r w:rsidRPr="00D20A37">
              <w:rPr>
                <w:rFonts w:ascii="Arial" w:hAnsi="Arial" w:cs="Arial"/>
                <w:b/>
                <w:sz w:val="28"/>
                <w:szCs w:val="26"/>
              </w:rPr>
              <w:t>Повседневная жизнь подростков в Германии.</w:t>
            </w:r>
          </w:p>
          <w:p w:rsidR="00A56ACD" w:rsidRPr="00D20A37" w:rsidRDefault="00A56ACD" w:rsidP="00C40E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Работа с планом на неделю, составленным немецким учащимся.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Работа с текстами. Чтение с полным пониманием.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Сравниваем обучение на старшей ступени в Германии и России.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«Школа моей мечты».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Развитие навыков диалогической речи «Мои карманные деньги».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Контрольная работа №1 «Мои обязанности по дому». 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 xml:space="preserve">Работа с </w:t>
            </w:r>
            <w:proofErr w:type="gramStart"/>
            <w:r w:rsidRPr="00D20A37">
              <w:rPr>
                <w:rFonts w:ascii="Arial" w:hAnsi="Arial" w:cs="Arial"/>
                <w:sz w:val="26"/>
                <w:szCs w:val="26"/>
              </w:rPr>
              <w:t>новыми</w:t>
            </w:r>
            <w:proofErr w:type="gramEnd"/>
            <w:r w:rsidRPr="00D20A37">
              <w:rPr>
                <w:rFonts w:ascii="Arial" w:hAnsi="Arial" w:cs="Arial"/>
                <w:sz w:val="26"/>
                <w:szCs w:val="26"/>
              </w:rPr>
              <w:t xml:space="preserve"> ЛЕ.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Обязанности школьников.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Домашнее чтение. Мое воскресенье.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Употребление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0A37">
              <w:rPr>
                <w:rFonts w:ascii="Arial" w:hAnsi="Arial" w:cs="Arial"/>
                <w:sz w:val="26"/>
                <w:szCs w:val="26"/>
              </w:rPr>
              <w:t>союзов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als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wenn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was</w:t>
            </w:r>
            <w:r w:rsidRPr="00D20A37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dass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damit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Инфинитивный оборот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um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…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zu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0A37">
              <w:rPr>
                <w:rFonts w:ascii="Arial" w:hAnsi="Arial" w:cs="Arial"/>
                <w:sz w:val="26"/>
                <w:szCs w:val="26"/>
              </w:rPr>
              <w:t>Контрольное</w:t>
            </w:r>
            <w:proofErr w:type="gramEnd"/>
            <w:r w:rsidRPr="00D20A3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 №2 «В магазине».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Закрепление навыков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Обсуждаем проблему «</w:t>
            </w:r>
            <w:proofErr w:type="gramStart"/>
            <w:r w:rsidRPr="00D20A37">
              <w:rPr>
                <w:rFonts w:ascii="Arial" w:hAnsi="Arial" w:cs="Arial"/>
                <w:sz w:val="26"/>
                <w:szCs w:val="26"/>
              </w:rPr>
              <w:t>Нужны</w:t>
            </w:r>
            <w:proofErr w:type="gramEnd"/>
            <w:r w:rsidRPr="00D20A37">
              <w:rPr>
                <w:rFonts w:ascii="Arial" w:hAnsi="Arial" w:cs="Arial"/>
                <w:sz w:val="26"/>
                <w:szCs w:val="26"/>
              </w:rPr>
              <w:t xml:space="preserve"> ли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д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з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?»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Составляем анкету «Повседневная жизнь».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Повседневная жизнь (повторение).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Чтение высказываний о школьной системе в Германии и России.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Контрольная работа №3 (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лексико-грам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.) «Повседневная жизнь»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Работаем с художественным текстом. 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Мои будни. Какие заботы они доставляют?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Карманные деньги немецких детей, их хобби.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Работа с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портфолио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87" w:type="dxa"/>
          </w:tcPr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Das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Pflichtfach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Wahlmoeglichkeit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ausschlaggebend</w:t>
            </w:r>
            <w:proofErr w:type="spellEnd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sein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der</w:t>
            </w:r>
            <w:proofErr w:type="spellEnd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Grundkurs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der</w:t>
            </w:r>
            <w:proofErr w:type="spellEnd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Leistungskurs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der</w:t>
            </w:r>
            <w:proofErr w:type="spellEnd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Schukabgaenger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Aufnahmebeschraenkung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der</w:t>
            </w:r>
            <w:proofErr w:type="spellEnd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Notendurchschnitt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Zulassung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muendlich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Klausur</w:t>
            </w:r>
            <w:proofErr w:type="spellEnd"/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  <w:p w:rsidR="00A56ACD" w:rsidRPr="00D20A37" w:rsidRDefault="00A56ACD" w:rsidP="00C40E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D20A3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wurschteln</w:t>
            </w:r>
            <w:proofErr w:type="spellEnd"/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56ACD" w:rsidRPr="00D20A37" w:rsidRDefault="00A56ACD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, </w:t>
            </w:r>
          </w:p>
          <w:p w:rsidR="00A56ACD" w:rsidRPr="00D20A37" w:rsidRDefault="00A56ACD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br/>
            </w:r>
          </w:p>
        </w:tc>
      </w:tr>
      <w:tr w:rsidR="00C40E42" w:rsidRPr="00D20A37" w:rsidTr="00C40E42">
        <w:trPr>
          <w:trHeight w:val="70"/>
        </w:trPr>
        <w:tc>
          <w:tcPr>
            <w:tcW w:w="939" w:type="dxa"/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en-US"/>
              </w:rPr>
              <w:t>27.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29.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39.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47.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49.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ab/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93" w:type="dxa"/>
          </w:tcPr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2. </w:t>
            </w:r>
            <w:r w:rsidRPr="00D20A37">
              <w:rPr>
                <w:rFonts w:ascii="Arial" w:hAnsi="Arial" w:cs="Arial"/>
                <w:b/>
                <w:sz w:val="28"/>
                <w:szCs w:val="26"/>
              </w:rPr>
              <w:t>Театр и киноискусство. Как они обогащают нашу жизнь.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Вопросно-ответные упражнения с опорой на коллаж и подписи.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История театра.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Известные актеры мирового кино.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История немецкого киноискусства.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«Что тебе ближе: театр или кино?»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Семантизация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 ЛЕ по теме «Театр. Кино»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Контроль навыков диалогической речи №4 «Театральная афиша».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Лексико-грамматические упражнения по теме «Театр».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Сложносочиненные предложения.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Тренировочные упражнения по теме. Порядок слов. Парные союзы.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Контроль работа №5 «Сложносочиненные предложения».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Приглашение в кино, театр.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Большой театр в Москве.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Искусство – одна из форм познания мира.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Роль театра и кино в нашей жизни.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Групповая работа: читаем тексты, биографии.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Речевой этикет «Учимся правильно общаться». В театре.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Учимся писать аннотацию на фильм/спектакль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Контрольное сочинение-рассуждение №6 «Театр. Кино»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Лексико-грамматические упражнения по теме «Театр. Кино»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Большой театр изнутри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Есть ли будущее у театра?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Читаем юмористические микротексты. Разгадываем кроссворды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Контроль техники перевода №7.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Театральная жизнь Германии.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Работа с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портфолио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</w:t>
            </w:r>
            <w:r w:rsidRPr="00D20A37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4387" w:type="dxa"/>
          </w:tcPr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br/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Auffuerung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Veranstaltung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Vorstellung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Buehne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Urauffuerung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inszenierung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Der Spielplan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Im Spielplan stehen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Das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Theaterstueck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Der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Anhaenger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Unter der Leitung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Das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Reportoire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Der Preis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Das Filmfestspiel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Die Verfilmung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Zuschauerraum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Vorhang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Das Parkett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Rang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Gang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Die Premiere</w:t>
            </w:r>
          </w:p>
        </w:tc>
      </w:tr>
      <w:tr w:rsidR="00C40E42" w:rsidRPr="00D20A37" w:rsidTr="00C40E42">
        <w:tc>
          <w:tcPr>
            <w:tcW w:w="939" w:type="dxa"/>
            <w:tcBorders>
              <w:bottom w:val="single" w:sz="4" w:space="0" w:color="auto"/>
            </w:tcBorders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59.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64.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69.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93" w:type="dxa"/>
          </w:tcPr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D20A37">
              <w:rPr>
                <w:rFonts w:ascii="Arial" w:hAnsi="Arial" w:cs="Arial"/>
                <w:b/>
                <w:sz w:val="28"/>
                <w:szCs w:val="26"/>
              </w:rPr>
              <w:t>3. Научно-технический прогресс. Природная катастрофа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Составляем рассказы-загадки об ученых.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Учимся обобщать и анализировать.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Как влияют изобретения на жизнь?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Научно-технический прогресс.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Научно-технический прогресс.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Активизация </w:t>
            </w:r>
            <w:proofErr w:type="gramStart"/>
            <w:r w:rsidRPr="00D20A37">
              <w:rPr>
                <w:rFonts w:ascii="Arial" w:hAnsi="Arial" w:cs="Arial"/>
                <w:sz w:val="26"/>
                <w:szCs w:val="26"/>
              </w:rPr>
              <w:t>лексисе</w:t>
            </w:r>
            <w:proofErr w:type="gramEnd"/>
            <w:r w:rsidRPr="00D20A37">
              <w:rPr>
                <w:rFonts w:ascii="Arial" w:hAnsi="Arial" w:cs="Arial"/>
                <w:sz w:val="26"/>
                <w:szCs w:val="26"/>
              </w:rPr>
              <w:t xml:space="preserve"> по теме «Научно-технический прогресс».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Грамматика. Придаточные следствия.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Грамматика. Придаточные уступки.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Природные катастрофы. Землетрясения.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Природные катастрофы. Наводнения.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Природные катастрофы. Цунами.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Последствия природных катастроф.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>. Природный катаклизм.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Обобщение, повторение по теме «Научно-технический прогресс».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Положительные и отрицательные стороны научно-технического прогресса.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Репортер немецкой газеты берет интервью.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Чтение текста с пониманием основного содержания.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Учимся описывать одно из природных явлений.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Лексико-грамматические упражнения. Повторение.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Вклад в науку немецких и российских ученых.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Научное открытие и его значение.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Контрольное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 №9 «НЛО»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Развитие навыков диалогической речи.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Учимся писать сочинение-рассуждение.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Актуальные экологические проблемы Европы.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Итоговый тест №10 «НТП»</w:t>
            </w:r>
          </w:p>
        </w:tc>
        <w:tc>
          <w:tcPr>
            <w:tcW w:w="4387" w:type="dxa"/>
          </w:tcPr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Gesetzmaessigkeit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Erforschen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Entdecken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Erfinden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Erarbeiten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Begruenden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negative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Volgen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die Errungenschaft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die Verhaltensnormen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lastRenderedPageBreak/>
              <w:t>die Menschenrechte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das Netz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der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Rohstof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wirken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wirksam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verursachen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das Erdbeben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Ueberschwemmung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Ausbruch eines Vulkans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Abgang einer Lawine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Einschlag des Meteoriten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Wuestungbildung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das Ozonloch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Hurrikan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Taifun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Tsunami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Ruerre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der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regenmangel</w:t>
            </w:r>
            <w:proofErr w:type="spellEnd"/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der Waldbrand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bedrohen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die Naturerscheinung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heimsuchen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hAnsi="Arial" w:cs="Arial"/>
                <w:sz w:val="26"/>
                <w:szCs w:val="26"/>
                <w:lang w:val="de-DE"/>
              </w:rPr>
              <w:t>Kueste</w:t>
            </w:r>
            <w:proofErr w:type="spellEnd"/>
          </w:p>
        </w:tc>
      </w:tr>
      <w:tr w:rsidR="00C40E42" w:rsidRPr="00D20A37" w:rsidTr="00C40E42">
        <w:tc>
          <w:tcPr>
            <w:tcW w:w="939" w:type="dxa"/>
            <w:tcBorders>
              <w:bottom w:val="nil"/>
            </w:tcBorders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79.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89.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92.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93.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94.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95.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96.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97.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98.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99.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100.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101.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102.</w:t>
            </w:r>
          </w:p>
        </w:tc>
        <w:tc>
          <w:tcPr>
            <w:tcW w:w="1329" w:type="dxa"/>
          </w:tcPr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ab/>
            </w:r>
          </w:p>
        </w:tc>
        <w:tc>
          <w:tcPr>
            <w:tcW w:w="9493" w:type="dxa"/>
          </w:tcPr>
          <w:p w:rsidR="00C40E42" w:rsidRPr="00D20A37" w:rsidRDefault="00C40E42" w:rsidP="00C40E4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0A37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Pr="00D20A37">
              <w:rPr>
                <w:rFonts w:ascii="Arial" w:hAnsi="Arial" w:cs="Arial"/>
                <w:b/>
                <w:sz w:val="28"/>
                <w:szCs w:val="26"/>
              </w:rPr>
              <w:t>4. Мир завтра. Какие требования он ставит перед нами?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Работа с разными текстами. Обмен информацией.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Что нас ждет в будущем?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Мнение немецких школьников о проблемах экологии.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Диалог-расспрос «Планы на будущее».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Каким будет мир будущего?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0A37">
              <w:rPr>
                <w:rFonts w:ascii="Arial" w:hAnsi="Arial" w:cs="Arial"/>
                <w:sz w:val="26"/>
                <w:szCs w:val="26"/>
              </w:rPr>
              <w:t>Семантизация</w:t>
            </w:r>
            <w:proofErr w:type="spellEnd"/>
            <w:r w:rsidRPr="00D20A37">
              <w:rPr>
                <w:rFonts w:ascii="Arial" w:hAnsi="Arial" w:cs="Arial"/>
                <w:sz w:val="26"/>
                <w:szCs w:val="26"/>
              </w:rPr>
              <w:t xml:space="preserve"> новой лексики «Требования современного мира». 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 xml:space="preserve"> «Планы на будущее».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Вопросно-ответные упражнения по теме.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Повторение «Степени сравнения имен прилагательных».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Придаточные предложения сравнения.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Грамматический тест №11 «Придаточные предложения».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Генные технологии.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Сложности при выборе профессии.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Делаем сообщения о выборе профессии.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Как влияет хобби на выбор профессии?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Новые популярные профессии в Германии.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Составляем автобиографию и резюме (по образцу).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Развитие навыков монологической речи.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Профессия моей мечты.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lastRenderedPageBreak/>
              <w:t>Мир будущего.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Итоговое контрольное тестирование №12 «Общение»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Как повлиять на будущее мира?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Составление реферата текста.</w:t>
            </w: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  <w:r w:rsidRPr="00D20A37">
              <w:rPr>
                <w:rFonts w:ascii="Arial" w:hAnsi="Arial" w:cs="Arial"/>
                <w:sz w:val="26"/>
                <w:szCs w:val="26"/>
              </w:rPr>
              <w:t>Обобщающий урок-повторение.</w:t>
            </w:r>
          </w:p>
        </w:tc>
        <w:tc>
          <w:tcPr>
            <w:tcW w:w="4387" w:type="dxa"/>
          </w:tcPr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hAnsi="Arial" w:cs="Arial"/>
                <w:sz w:val="26"/>
                <w:szCs w:val="26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Die Anforderung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Das Paradies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Der Wasserstoff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Die </w:t>
            </w: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Kraefte</w:t>
            </w:r>
            <w:proofErr w:type="spellEnd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 xml:space="preserve"> einsetzen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Fiehen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Die Versorgung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Das Nahrungsmittel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Die medizinische Betreuung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Zu etwas anregen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Die moralischen Werte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Treue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Ehrlichkeit</w:t>
            </w: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proofErr w:type="spellStart"/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Zuverlaessigkeit</w:t>
            </w:r>
            <w:proofErr w:type="spellEnd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bookmarkStart w:id="0" w:name="_GoBack"/>
            <w:bookmarkEnd w:id="0"/>
          </w:p>
          <w:p w:rsidR="00C40E42" w:rsidRPr="00D20A37" w:rsidRDefault="00C40E42" w:rsidP="00C40E42">
            <w:pPr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  <w:r w:rsidRPr="00D20A37">
              <w:rPr>
                <w:rFonts w:ascii="Arial" w:eastAsia="Times New Roman" w:hAnsi="Arial" w:cs="Arial"/>
                <w:sz w:val="26"/>
                <w:szCs w:val="26"/>
                <w:lang w:val="de-DE"/>
              </w:rPr>
              <w:t>Viel Kraft einsetzen</w:t>
            </w:r>
          </w:p>
        </w:tc>
      </w:tr>
    </w:tbl>
    <w:p w:rsidR="00A56ACD" w:rsidRPr="006274DF" w:rsidRDefault="00A56ACD" w:rsidP="00A56AC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A56ACD" w:rsidRPr="00FC2E74" w:rsidRDefault="00A56ACD" w:rsidP="00A56ACD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</w:rPr>
      </w:pPr>
      <w:r w:rsidRPr="00FC2E74">
        <w:rPr>
          <w:rFonts w:ascii="OpenSans" w:eastAsia="Times New Roman" w:hAnsi="OpenSans"/>
          <w:color w:val="000000"/>
          <w:sz w:val="21"/>
          <w:szCs w:val="21"/>
        </w:rPr>
        <w:br/>
      </w:r>
    </w:p>
    <w:p w:rsidR="00A56ACD" w:rsidRPr="00FC2E74" w:rsidRDefault="00A56ACD" w:rsidP="00A56ACD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</w:rPr>
      </w:pPr>
    </w:p>
    <w:p w:rsidR="00A56ACD" w:rsidRPr="00FC2E74" w:rsidRDefault="00A56ACD" w:rsidP="00A56ACD">
      <w:pPr>
        <w:shd w:val="clear" w:color="auto" w:fill="FFFFFF"/>
        <w:jc w:val="center"/>
        <w:rPr>
          <w:rFonts w:ascii="OpenSans" w:eastAsia="Times New Roman" w:hAnsi="OpenSans"/>
          <w:color w:val="000000"/>
          <w:sz w:val="21"/>
          <w:szCs w:val="21"/>
        </w:rPr>
      </w:pPr>
      <w:r w:rsidRPr="00FC2E74">
        <w:rPr>
          <w:rFonts w:ascii="OpenSans" w:eastAsia="Times New Roman" w:hAnsi="OpenSans"/>
          <w:color w:val="000000"/>
          <w:sz w:val="21"/>
          <w:szCs w:val="21"/>
        </w:rPr>
        <w:br/>
      </w: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A56ACD" w:rsidRDefault="00A56ACD" w:rsidP="00A56ACD">
      <w:pPr>
        <w:jc w:val="center"/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Default="00A56ACD" w:rsidP="00A56ACD">
      <w:pPr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Default="00A56ACD" w:rsidP="00A56ACD">
      <w:pPr>
        <w:jc w:val="center"/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Default="00A56ACD" w:rsidP="00A56ACD">
      <w:pPr>
        <w:jc w:val="center"/>
        <w:rPr>
          <w:rFonts w:ascii="Arial" w:eastAsiaTheme="majorEastAsia" w:hAnsi="Arial" w:cs="Arial"/>
          <w:b/>
          <w:bCs/>
          <w:color w:val="403152" w:themeColor="accent4" w:themeShade="80"/>
          <w:sz w:val="26"/>
          <w:szCs w:val="26"/>
        </w:rPr>
      </w:pPr>
    </w:p>
    <w:p w:rsidR="00A56ACD" w:rsidRPr="005F7EC7" w:rsidRDefault="00A56ACD" w:rsidP="00A56ACD">
      <w:pPr>
        <w:pStyle w:val="a6"/>
        <w:shd w:val="clear" w:color="auto" w:fill="FFFFFF"/>
        <w:snapToGrid w:val="0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 w:rsidP="00A56ACD">
      <w:pPr>
        <w:pStyle w:val="a6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A56ACD" w:rsidRDefault="00A56ACD"/>
    <w:sectPr w:rsidR="00A56ACD" w:rsidSect="00A56AC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7D4"/>
    <w:multiLevelType w:val="multilevel"/>
    <w:tmpl w:val="05B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CD"/>
    <w:rsid w:val="00602DF3"/>
    <w:rsid w:val="00A56ACD"/>
    <w:rsid w:val="00B60565"/>
    <w:rsid w:val="00C4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6A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A56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56AC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6AC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56AC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ветлая сетка1"/>
    <w:basedOn w:val="a1"/>
    <w:uiPriority w:val="62"/>
    <w:rsid w:val="00A56A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5">
    <w:name w:val="c5"/>
    <w:basedOn w:val="a"/>
    <w:rsid w:val="00A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56ACD"/>
  </w:style>
  <w:style w:type="paragraph" w:customStyle="1" w:styleId="c15">
    <w:name w:val="c15"/>
    <w:basedOn w:val="a"/>
    <w:rsid w:val="00A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56ACD"/>
  </w:style>
  <w:style w:type="paragraph" w:customStyle="1" w:styleId="c3">
    <w:name w:val="c3"/>
    <w:basedOn w:val="a"/>
    <w:rsid w:val="00A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A56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2019-10-10T06:55:00Z</dcterms:created>
  <dcterms:modified xsi:type="dcterms:W3CDTF">2019-10-10T07:17:00Z</dcterms:modified>
</cp:coreProperties>
</file>