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A" w:rsidRDefault="00B77F7A" w:rsidP="00B77F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8966"/>
      </w:tblGrid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Style w:val="af0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>
              <w:rPr>
                <w:rFonts w:ascii="Times New Roman" w:hAnsi="Times New Roman"/>
              </w:rPr>
              <w:t xml:space="preserve"> протокол педагогического совета от </w:t>
            </w:r>
            <w:r>
              <w:rPr>
                <w:rFonts w:ascii="Times New Roman" w:hAnsi="Times New Roman"/>
                <w:color w:val="000000" w:themeColor="text1"/>
              </w:rPr>
              <w:t xml:space="preserve">24.06 2019 г. № 12 </w:t>
            </w:r>
          </w:p>
          <w:p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</w:pPr>
            <w:r>
              <w:rPr>
                <w:rFonts w:ascii="Times New Roman" w:hAnsi="Times New Roman"/>
              </w:rPr>
              <w:t>Приказа Министерства образования и науки РФ от 31 марта 2014г.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Учебного плана МАОУ Маслянская СОШ на 2021-2022 учебный год.</w:t>
            </w:r>
          </w:p>
          <w:p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Примерной основной образовательной программы основного  общего образования раздел   1.2.10, одобренной Федеральным учебно-методическим объединением по общему образованию Протокол заседания от 8 апреля 2015 г. № 1/15.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77F7A" w:rsidRDefault="00B77F7A" w:rsidP="00C7606F">
            <w:pPr>
              <w:pStyle w:val="11"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биология 5-9 классы Авторы: И.Н. Пономарева, В.С.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Кучменко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О.А. Корнилова, А.Г.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Дрогамилов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Т.С. Сухова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Биология: 5-9 классы:  программа.- М.: Вентана-Граф, 2019.-304 с.</w:t>
            </w:r>
          </w:p>
          <w:p w:rsidR="00B77F7A" w:rsidRDefault="00B77F7A">
            <w:pPr>
              <w:pStyle w:val="11"/>
              <w:suppressAutoHyphens w:val="0"/>
              <w:jc w:val="both"/>
              <w:rPr>
                <w:rFonts w:ascii="Times New Roman" w:hAnsi="Times New Roman"/>
              </w:rPr>
            </w:pPr>
          </w:p>
        </w:tc>
      </w:tr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5 класс:</w:t>
            </w:r>
            <w:r>
              <w:rPr>
                <w:rFonts w:ascii="Times New Roman" w:hAnsi="Times New Roman"/>
              </w:rPr>
              <w:t xml:space="preserve"> Понамарева И.Н. Биология: 5 класс: учебник для общеобразовательных учреждений/ И.Н.Пономарева, И.В. Николаев, О.А. </w:t>
            </w:r>
            <w:proofErr w:type="spellStart"/>
            <w:r>
              <w:rPr>
                <w:rFonts w:ascii="Times New Roman" w:hAnsi="Times New Roman"/>
              </w:rPr>
              <w:t>Корнилова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.: Вентана-Граф, 2019.-128 с.: ил.</w:t>
            </w:r>
          </w:p>
          <w:p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6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Понамарева И.Н. Биологи: 6 класс: учебник для общеобразовательных организаций/ И.Н.Пономарева, О.А. Корнилова, В.С. </w:t>
            </w:r>
            <w:proofErr w:type="spellStart"/>
            <w:r>
              <w:rPr>
                <w:rFonts w:ascii="Times New Roman" w:hAnsi="Times New Roman"/>
              </w:rPr>
              <w:t>Кучменко</w:t>
            </w:r>
            <w:proofErr w:type="spellEnd"/>
            <w:r>
              <w:rPr>
                <w:rFonts w:ascii="Times New Roman" w:hAnsi="Times New Roman"/>
              </w:rPr>
              <w:t xml:space="preserve">; под ред. И.Н. </w:t>
            </w:r>
            <w:proofErr w:type="spellStart"/>
            <w:r>
              <w:rPr>
                <w:rFonts w:ascii="Times New Roman" w:hAnsi="Times New Roman"/>
              </w:rPr>
              <w:t>Пономаревой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 xml:space="preserve">.: Вентана-Граф, 2019.-192 </w:t>
            </w:r>
            <w:proofErr w:type="spellStart"/>
            <w:r>
              <w:rPr>
                <w:rFonts w:ascii="Times New Roman" w:hAnsi="Times New Roman"/>
              </w:rPr>
              <w:t>с.:ил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7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Константинов В.М. Биология: 7 класс: учебник для общеобразовательных организаций/ В.М. Константинов, В.Г. Бабенко, В.С. Кучменко.-5-е изд., </w:t>
            </w:r>
            <w:proofErr w:type="spellStart"/>
            <w:r>
              <w:rPr>
                <w:rFonts w:ascii="Times New Roman" w:hAnsi="Times New Roman"/>
              </w:rPr>
              <w:t>перераб.-М</w:t>
            </w:r>
            <w:proofErr w:type="spellEnd"/>
            <w:r>
              <w:rPr>
                <w:rFonts w:ascii="Times New Roman" w:hAnsi="Times New Roman"/>
              </w:rPr>
              <w:t>.: Вентана-Граф, 2014.-288 с.: ил.</w:t>
            </w:r>
          </w:p>
          <w:p w:rsidR="00B77F7A" w:rsidRDefault="00B77F7A">
            <w:pPr>
              <w:pStyle w:val="11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8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Драгомилов А.Г. Биология: 8 класс: учебник для общеобразовательных организаций/ А.Г. Драгомилов, Р.Д. Маш.-4-е изд.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.- М.: Вентана-Граф, 2019.-288 с.: ил.</w:t>
            </w:r>
          </w:p>
          <w:p w:rsidR="00B77F7A" w:rsidRDefault="00B77F7A" w:rsidP="00B77F7A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 класс: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Чернова Н.М. Биология: 9 класс: учебник для общеобразовательных организаций/ Н.М. Чернова, Понамарева И.Н., О.А. Корнилова. М.: Вентана-Граф, 2019.273 с.: ил.</w:t>
            </w:r>
          </w:p>
        </w:tc>
      </w:tr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      </w:r>
            <w:proofErr w:type="gramEnd"/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цели биологического образования являются общими для основной и старшей школы,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 информации вызывают определённые особенности развития современ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подростков). Наиболее продуктивными с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зрения решения задач развития подростка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социоморальная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интеллектуальная взрослость.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лее общими и социально значимыми.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учётом вышеназванных подходов глобальными целя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биологического образования являются:</w:t>
            </w:r>
          </w:p>
          <w:p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социализация обучаемых — вхождение в мир культу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и социальных отношений, обеспечивающее включе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учащихся в ту или иную группу или общность как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сителей её норм, ценностей, ориентаций, осваивае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в процессе знакомства с миром живой природы;</w:t>
            </w:r>
          </w:p>
          <w:p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приобщение к познавательной культуре как системе познавательных (научных) ценностей, накопленных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ществом в сфере биологической науки.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Помимо этого, биологическое образование призвано обеспечить:</w:t>
            </w:r>
          </w:p>
          <w:p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ориентацию в системе моральных норм и ценностей: признание наивысшей ценностью жизни и здоровья человека; формирование ценностного отношения к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природе;</w:t>
            </w:r>
          </w:p>
          <w:p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овладение ключевыми компетентностями: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познавательной, информационной, ценностно-смысло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вой, коммуникативной;</w:t>
            </w:r>
          </w:p>
          <w:p w:rsidR="00B77F7A" w:rsidRDefault="00B77F7A" w:rsidP="00B77F7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познавательной 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туры, осваиваемой в процессе познавательной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и эстетической культуры как способности эмо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ционально-ценностного отношения к объектам живой природы.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 w:rsidP="00B77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2021-2022учебный год</w:t>
            </w:r>
          </w:p>
        </w:tc>
      </w:tr>
      <w:tr w:rsidR="00B77F7A" w:rsidTr="00B77F7A">
        <w:trPr>
          <w:trHeight w:val="11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 предусматривает  238 часов для 5-9 классов обязательного изучения учебного предмета « Биология»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из расчета:</w:t>
            </w:r>
          </w:p>
          <w:p w:rsidR="00B77F7A" w:rsidRDefault="00B77F7A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6,7 классы- 1 час в неделю; 8-9 классы-2 часа в неделю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F7A" w:rsidTr="00B77F7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F7A" w:rsidRDefault="00B77F7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освоение каждой темы.</w:t>
            </w:r>
          </w:p>
          <w:p w:rsidR="00B77F7A" w:rsidRDefault="00B77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F7A" w:rsidRDefault="00B77F7A" w:rsidP="00B77F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7F7A" w:rsidRDefault="00B77F7A" w:rsidP="00B77F7A">
      <w:pPr>
        <w:spacing w:line="240" w:lineRule="auto"/>
      </w:pPr>
    </w:p>
    <w:sectPr w:rsidR="00B77F7A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3E" w:rsidRDefault="002D2F3E" w:rsidP="00D12C4D">
      <w:pPr>
        <w:spacing w:after="0" w:line="240" w:lineRule="auto"/>
      </w:pPr>
      <w:r>
        <w:separator/>
      </w:r>
    </w:p>
  </w:endnote>
  <w:endnote w:type="continuationSeparator" w:id="0">
    <w:p w:rsidR="002D2F3E" w:rsidRDefault="002D2F3E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3E" w:rsidRDefault="002D2F3E" w:rsidP="00D12C4D">
      <w:pPr>
        <w:spacing w:after="0" w:line="240" w:lineRule="auto"/>
      </w:pPr>
      <w:r>
        <w:separator/>
      </w:r>
    </w:p>
  </w:footnote>
  <w:footnote w:type="continuationSeparator" w:id="0">
    <w:p w:rsidR="002D2F3E" w:rsidRDefault="002D2F3E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4D"/>
    <w:rsid w:val="000672D2"/>
    <w:rsid w:val="000E1EDB"/>
    <w:rsid w:val="00284AE8"/>
    <w:rsid w:val="002A0189"/>
    <w:rsid w:val="002D2F3E"/>
    <w:rsid w:val="00377703"/>
    <w:rsid w:val="005A38FC"/>
    <w:rsid w:val="005B216C"/>
    <w:rsid w:val="005B5C23"/>
    <w:rsid w:val="00674657"/>
    <w:rsid w:val="006A64C7"/>
    <w:rsid w:val="007B2177"/>
    <w:rsid w:val="00837B06"/>
    <w:rsid w:val="0084421D"/>
    <w:rsid w:val="008844A9"/>
    <w:rsid w:val="0091157A"/>
    <w:rsid w:val="00B27515"/>
    <w:rsid w:val="00B3591E"/>
    <w:rsid w:val="00B671B1"/>
    <w:rsid w:val="00B77F7A"/>
    <w:rsid w:val="00C3007F"/>
    <w:rsid w:val="00C72BD3"/>
    <w:rsid w:val="00CA307E"/>
    <w:rsid w:val="00CF377E"/>
    <w:rsid w:val="00D12783"/>
    <w:rsid w:val="00D12C4D"/>
    <w:rsid w:val="00D85DF0"/>
    <w:rsid w:val="00DA3A7C"/>
    <w:rsid w:val="00DC40CB"/>
    <w:rsid w:val="00DC64BC"/>
    <w:rsid w:val="00DE773B"/>
    <w:rsid w:val="00E03CC0"/>
    <w:rsid w:val="00E628E9"/>
    <w:rsid w:val="00F04128"/>
    <w:rsid w:val="00F60FF6"/>
    <w:rsid w:val="00F66A9D"/>
    <w:rsid w:val="00F84F7C"/>
    <w:rsid w:val="00F966BA"/>
    <w:rsid w:val="00FB5785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2019-09-25T03:13:00Z</dcterms:created>
  <dcterms:modified xsi:type="dcterms:W3CDTF">2021-11-16T16:16:00Z</dcterms:modified>
</cp:coreProperties>
</file>