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6A" w:rsidRDefault="00AA276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276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251950" cy="6043361"/>
            <wp:effectExtent l="0" t="0" r="6350" b="0"/>
            <wp:docPr id="1" name="Рисунок 1" descr="C:\Users\Семья\Desktop\род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род 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6A" w:rsidRDefault="00AA276A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A276A" w:rsidRPr="00AA276A" w:rsidRDefault="00AA276A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A276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РАБОЧАЯ ПРОГРАММА </w:t>
      </w:r>
    </w:p>
    <w:p w:rsidR="00AA276A" w:rsidRPr="00AA276A" w:rsidRDefault="00AA276A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276A">
        <w:rPr>
          <w:rFonts w:ascii="Times New Roman" w:eastAsia="Calibri" w:hAnsi="Times New Roman" w:cs="Times New Roman"/>
          <w:b/>
          <w:i/>
          <w:sz w:val="28"/>
          <w:szCs w:val="28"/>
        </w:rPr>
        <w:t>по родной литературе (русской)</w:t>
      </w:r>
    </w:p>
    <w:p w:rsidR="00AA276A" w:rsidRPr="00AA276A" w:rsidRDefault="00AA276A" w:rsidP="00AA27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276A">
        <w:rPr>
          <w:rFonts w:ascii="Times New Roman" w:eastAsia="Calibri" w:hAnsi="Times New Roman" w:cs="Times New Roman"/>
          <w:b/>
          <w:i/>
          <w:sz w:val="28"/>
          <w:szCs w:val="28"/>
        </w:rPr>
        <w:t>для 9 класса А</w:t>
      </w:r>
    </w:p>
    <w:p w:rsidR="00AA276A" w:rsidRPr="00AA276A" w:rsidRDefault="00AA276A" w:rsidP="00AA276A">
      <w:pPr>
        <w:spacing w:after="0" w:line="240" w:lineRule="auto"/>
        <w:ind w:left="13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76A" w:rsidRPr="00AA276A" w:rsidRDefault="00AA276A" w:rsidP="00AA276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>Планируемые результаты освоения учебного предмета</w:t>
      </w:r>
    </w:p>
    <w:p w:rsidR="00AA276A" w:rsidRPr="00AA276A" w:rsidRDefault="00AA276A" w:rsidP="00AA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A276A" w:rsidRPr="00AA276A" w:rsidRDefault="00AA276A" w:rsidP="00AA2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>Личностные результаты</w:t>
      </w:r>
      <w:r w:rsidRPr="00AA276A">
        <w:rPr>
          <w:rFonts w:ascii="Arial" w:eastAsia="Calibri" w:hAnsi="Arial" w:cs="Arial"/>
          <w:sz w:val="24"/>
          <w:szCs w:val="24"/>
        </w:rPr>
        <w:t xml:space="preserve"> освоения примерной программы по учебному предмету «Родная литература (русская)» должны отражать: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AA276A" w:rsidRPr="00AA276A" w:rsidRDefault="00AA276A" w:rsidP="00AA2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proofErr w:type="spellStart"/>
      <w:r w:rsidRPr="00AA276A">
        <w:rPr>
          <w:rFonts w:ascii="Arial" w:eastAsia="Calibri" w:hAnsi="Arial" w:cs="Arial"/>
          <w:b/>
          <w:sz w:val="24"/>
          <w:szCs w:val="24"/>
        </w:rPr>
        <w:t>Метапредметные</w:t>
      </w:r>
      <w:proofErr w:type="spellEnd"/>
      <w:r w:rsidRPr="00AA276A">
        <w:rPr>
          <w:rFonts w:ascii="Arial" w:eastAsia="Calibri" w:hAnsi="Arial" w:cs="Arial"/>
          <w:b/>
          <w:sz w:val="24"/>
          <w:szCs w:val="24"/>
        </w:rPr>
        <w:t xml:space="preserve"> результаты</w:t>
      </w:r>
      <w:r w:rsidRPr="00AA276A">
        <w:rPr>
          <w:rFonts w:ascii="Arial" w:eastAsia="Calibri" w:hAnsi="Arial" w:cs="Arial"/>
          <w:sz w:val="24"/>
          <w:szCs w:val="24"/>
        </w:rPr>
        <w:t xml:space="preserve"> освоения примерной программы по учебному предмету «Родная литература (русская)» должны отражать </w:t>
      </w:r>
      <w:proofErr w:type="spellStart"/>
      <w:r w:rsidRPr="00AA276A">
        <w:rPr>
          <w:rFonts w:ascii="Arial" w:eastAsia="Calibri" w:hAnsi="Arial" w:cs="Arial"/>
          <w:sz w:val="24"/>
          <w:szCs w:val="24"/>
        </w:rPr>
        <w:t>сформированность</w:t>
      </w:r>
      <w:proofErr w:type="spellEnd"/>
      <w:r w:rsidRPr="00AA276A">
        <w:rPr>
          <w:rFonts w:ascii="Arial" w:eastAsia="Calibri" w:hAnsi="Arial" w:cs="Arial"/>
          <w:sz w:val="24"/>
          <w:szCs w:val="24"/>
        </w:rPr>
        <w:t xml:space="preserve"> универсальных учебных действий: регулятивных, познавательных, коммуникативных.</w:t>
      </w:r>
    </w:p>
    <w:p w:rsidR="00AA276A" w:rsidRPr="00AA276A" w:rsidRDefault="00AA276A" w:rsidP="00AA2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>Регулятивные УУД:</w:t>
      </w:r>
    </w:p>
    <w:p w:rsidR="00AA276A" w:rsidRPr="00AA276A" w:rsidRDefault="00AA276A" w:rsidP="00AA276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Познавательные УУД: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навыки смыслового чтения.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>Коммуникативные УУД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AA276A" w:rsidRPr="00AA276A" w:rsidRDefault="00AA276A" w:rsidP="00AA27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AA276A" w:rsidRPr="00AA276A" w:rsidRDefault="00AA276A" w:rsidP="00AA2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lastRenderedPageBreak/>
        <w:t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AA276A" w:rsidRPr="00AA276A" w:rsidRDefault="00AA276A" w:rsidP="00AA276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AA276A" w:rsidRPr="00AA276A" w:rsidRDefault="00AA276A" w:rsidP="00AA276A">
      <w:pPr>
        <w:spacing w:after="0" w:line="240" w:lineRule="auto"/>
        <w:ind w:left="1429"/>
        <w:jc w:val="both"/>
        <w:rPr>
          <w:rFonts w:ascii="Arial" w:eastAsia="Calibri" w:hAnsi="Arial" w:cs="Arial"/>
          <w:sz w:val="24"/>
          <w:szCs w:val="24"/>
        </w:rPr>
      </w:pPr>
    </w:p>
    <w:p w:rsidR="00AA276A" w:rsidRPr="00AA276A" w:rsidRDefault="00AA276A" w:rsidP="00AA276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b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 xml:space="preserve">Предметные результаты освоения примерной программы </w:t>
      </w:r>
    </w:p>
    <w:p w:rsidR="00AA276A" w:rsidRPr="00AA276A" w:rsidRDefault="00AA276A" w:rsidP="00AA276A">
      <w:pPr>
        <w:numPr>
          <w:ilvl w:val="0"/>
          <w:numId w:val="4"/>
        </w:numPr>
        <w:spacing w:after="0" w:line="240" w:lineRule="auto"/>
        <w:ind w:left="107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A276A">
        <w:rPr>
          <w:rFonts w:ascii="Arial" w:eastAsia="Times New Roman" w:hAnsi="Arial" w:cs="Arial"/>
          <w:sz w:val="24"/>
          <w:szCs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AA276A" w:rsidRPr="00AA276A" w:rsidRDefault="00AA276A" w:rsidP="00AA276A">
      <w:pPr>
        <w:numPr>
          <w:ilvl w:val="0"/>
          <w:numId w:val="4"/>
        </w:numPr>
        <w:spacing w:after="0" w:line="240" w:lineRule="auto"/>
        <w:ind w:left="107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A276A">
        <w:rPr>
          <w:rFonts w:ascii="Arial" w:eastAsia="Times New Roman" w:hAnsi="Arial" w:cs="Arial"/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AA276A">
        <w:rPr>
          <w:rFonts w:ascii="Arial" w:eastAsia="Times New Roman" w:hAnsi="Arial" w:cs="Arial"/>
          <w:sz w:val="24"/>
          <w:szCs w:val="24"/>
        </w:rPr>
        <w:t>Спасах</w:t>
      </w:r>
      <w:proofErr w:type="spellEnd"/>
      <w:r w:rsidRPr="00AA276A">
        <w:rPr>
          <w:rFonts w:ascii="Arial" w:eastAsia="Times New Roman" w:hAnsi="Arial" w:cs="Arial"/>
          <w:sz w:val="24"/>
          <w:szCs w:val="24"/>
        </w:rPr>
        <w:t xml:space="preserve"> и о родительском доме как вечной ценности;</w:t>
      </w:r>
    </w:p>
    <w:p w:rsidR="00AA276A" w:rsidRPr="00AA276A" w:rsidRDefault="00AA276A" w:rsidP="00AA276A">
      <w:pPr>
        <w:numPr>
          <w:ilvl w:val="0"/>
          <w:numId w:val="4"/>
        </w:numPr>
        <w:spacing w:after="0" w:line="240" w:lineRule="auto"/>
        <w:ind w:left="107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A276A">
        <w:rPr>
          <w:rFonts w:ascii="Arial" w:eastAsia="Times New Roman" w:hAnsi="Arial" w:cs="Arial"/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AA276A" w:rsidRPr="00AA276A" w:rsidRDefault="00AA276A" w:rsidP="00AA276A">
      <w:pPr>
        <w:numPr>
          <w:ilvl w:val="0"/>
          <w:numId w:val="4"/>
        </w:numPr>
        <w:spacing w:after="0" w:line="240" w:lineRule="auto"/>
        <w:ind w:left="107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A276A">
        <w:rPr>
          <w:rFonts w:ascii="Arial" w:eastAsia="Times New Roman" w:hAnsi="Arial" w:cs="Arial"/>
          <w:sz w:val="24"/>
          <w:szCs w:val="24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AA276A" w:rsidRPr="00AA276A" w:rsidRDefault="00AA276A" w:rsidP="00AA27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276A" w:rsidRPr="00AA276A" w:rsidRDefault="00AA276A" w:rsidP="00AA276A">
      <w:pPr>
        <w:keepNext/>
        <w:spacing w:after="0" w:line="240" w:lineRule="auto"/>
        <w:ind w:left="1080"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AA276A" w:rsidRPr="00AA276A" w:rsidRDefault="00AA276A" w:rsidP="00AA276A">
      <w:pPr>
        <w:keepNext/>
        <w:numPr>
          <w:ilvl w:val="0"/>
          <w:numId w:val="9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val="x-none"/>
        </w:rPr>
      </w:pPr>
      <w:r w:rsidRPr="00AA276A">
        <w:rPr>
          <w:rFonts w:ascii="Arial" w:eastAsia="Times New Roman" w:hAnsi="Arial" w:cs="Arial"/>
          <w:b/>
          <w:sz w:val="24"/>
          <w:szCs w:val="24"/>
        </w:rPr>
        <w:t xml:space="preserve">Содержание </w:t>
      </w:r>
    </w:p>
    <w:p w:rsidR="00AA276A" w:rsidRPr="00AA276A" w:rsidRDefault="00AA276A" w:rsidP="00AA276A">
      <w:pPr>
        <w:keepNext/>
        <w:numPr>
          <w:ilvl w:val="0"/>
          <w:numId w:val="10"/>
        </w:numPr>
        <w:spacing w:after="0" w:line="240" w:lineRule="auto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val="x-none"/>
        </w:rPr>
      </w:pPr>
      <w:r w:rsidRPr="00AA276A">
        <w:rPr>
          <w:rFonts w:ascii="Arial" w:eastAsia="Times New Roman" w:hAnsi="Arial" w:cs="Arial"/>
          <w:bCs/>
          <w:kern w:val="32"/>
          <w:sz w:val="24"/>
          <w:szCs w:val="24"/>
          <w:lang w:val="x-none"/>
        </w:rPr>
        <w:t>РАЗДЕЛ 1. РОССИЯ – РОДИНА МОЯ  (6ч.)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276A">
        <w:rPr>
          <w:rFonts w:ascii="Arial" w:eastAsia="Calibri" w:hAnsi="Arial" w:cs="Arial"/>
          <w:sz w:val="24"/>
          <w:szCs w:val="24"/>
        </w:rPr>
        <w:t xml:space="preserve">«Преданья старины глубокой». </w:t>
      </w:r>
    </w:p>
    <w:p w:rsidR="00AA276A" w:rsidRPr="00AA276A" w:rsidRDefault="00AA276A" w:rsidP="00AA276A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Отечественная война 1812 года в русском фольклоре и литературе </w:t>
      </w:r>
    </w:p>
    <w:p w:rsidR="00AA276A" w:rsidRPr="00AA276A" w:rsidRDefault="00AA276A" w:rsidP="00AA276A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Песня «Как не две </w:t>
      </w:r>
      <w:proofErr w:type="spellStart"/>
      <w:r w:rsidRPr="00AA276A">
        <w:rPr>
          <w:rFonts w:ascii="Arial" w:eastAsia="Calibri" w:hAnsi="Arial" w:cs="Arial"/>
          <w:sz w:val="24"/>
          <w:szCs w:val="24"/>
        </w:rPr>
        <w:t>тученьки</w:t>
      </w:r>
      <w:proofErr w:type="spellEnd"/>
      <w:r w:rsidRPr="00AA276A">
        <w:rPr>
          <w:rFonts w:ascii="Arial" w:eastAsia="Calibri" w:hAnsi="Arial" w:cs="Arial"/>
          <w:sz w:val="24"/>
          <w:szCs w:val="24"/>
        </w:rPr>
        <w:t xml:space="preserve"> не две </w:t>
      </w:r>
      <w:proofErr w:type="spellStart"/>
      <w:r w:rsidRPr="00AA276A">
        <w:rPr>
          <w:rFonts w:ascii="Arial" w:eastAsia="Calibri" w:hAnsi="Arial" w:cs="Arial"/>
          <w:sz w:val="24"/>
          <w:szCs w:val="24"/>
        </w:rPr>
        <w:t>грозныя</w:t>
      </w:r>
      <w:proofErr w:type="spellEnd"/>
      <w:r w:rsidRPr="00AA276A">
        <w:rPr>
          <w:rFonts w:ascii="Arial" w:eastAsia="Calibri" w:hAnsi="Arial" w:cs="Arial"/>
          <w:sz w:val="24"/>
          <w:szCs w:val="24"/>
        </w:rPr>
        <w:t xml:space="preserve">…» (русская народная песня) </w:t>
      </w:r>
    </w:p>
    <w:p w:rsidR="00AA276A" w:rsidRPr="00AA276A" w:rsidRDefault="00AA276A" w:rsidP="00AA276A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А.С. Пушкин. «Бородинская годовщина» (фрагмент) </w:t>
      </w:r>
    </w:p>
    <w:p w:rsidR="00AA276A" w:rsidRPr="00AA276A" w:rsidRDefault="00AA276A" w:rsidP="00AA276A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М.И. Цветаева. «Генералам двенадцатого года» 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Города земли русской. Петербург в русской литературе</w:t>
      </w:r>
      <w:r w:rsidRPr="00AA276A">
        <w:rPr>
          <w:rFonts w:ascii="Arial" w:eastAsia="Calibri" w:hAnsi="Arial" w:cs="Arial"/>
          <w:sz w:val="24"/>
          <w:szCs w:val="24"/>
        </w:rPr>
        <w:tab/>
        <w:t xml:space="preserve">(1ч.)  </w:t>
      </w:r>
    </w:p>
    <w:p w:rsidR="00AA276A" w:rsidRPr="00AA276A" w:rsidRDefault="00AA276A" w:rsidP="00AA276A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А. С. Пушкин. «Город пышный, город бедный…» 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Родные просторы (1ч.)</w:t>
      </w:r>
    </w:p>
    <w:p w:rsidR="00AA276A" w:rsidRPr="00AA276A" w:rsidRDefault="00AA276A" w:rsidP="00AA276A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А.П. Чехов. «Степь» (фрагмент) </w:t>
      </w:r>
    </w:p>
    <w:p w:rsidR="00AA276A" w:rsidRPr="00AA276A" w:rsidRDefault="00AA276A" w:rsidP="00AA276A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РАЗДЕЛ 2. РУССКИЕ ТРАДИЦИИ (3ч)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Праздники русского мира.</w:t>
      </w:r>
      <w:r w:rsidRPr="00AA276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A276A">
        <w:rPr>
          <w:rFonts w:ascii="Arial" w:eastAsia="Calibri" w:hAnsi="Arial" w:cs="Arial"/>
          <w:sz w:val="24"/>
          <w:szCs w:val="24"/>
        </w:rPr>
        <w:t>Августовские</w:t>
      </w:r>
      <w:r w:rsidRPr="00AA276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proofErr w:type="spellStart"/>
      <w:r w:rsidRPr="00AA276A">
        <w:rPr>
          <w:rFonts w:ascii="Arial" w:eastAsia="Times New Roman" w:hAnsi="Arial" w:cs="Arial"/>
          <w:kern w:val="36"/>
          <w:sz w:val="24"/>
          <w:szCs w:val="24"/>
          <w:lang w:eastAsia="ru-RU"/>
        </w:rPr>
        <w:t>Спасы</w:t>
      </w:r>
      <w:proofErr w:type="spellEnd"/>
      <w:r w:rsidRPr="00AA276A">
        <w:rPr>
          <w:rFonts w:ascii="Arial" w:eastAsia="Times New Roman" w:hAnsi="Arial" w:cs="Arial"/>
          <w:kern w:val="36"/>
          <w:sz w:val="24"/>
          <w:szCs w:val="24"/>
          <w:lang w:eastAsia="ru-RU"/>
        </w:rPr>
        <w:t>. (2ч)</w:t>
      </w:r>
    </w:p>
    <w:p w:rsidR="00AA276A" w:rsidRPr="00AA276A" w:rsidRDefault="00AA276A" w:rsidP="00AA2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kern w:val="36"/>
          <w:sz w:val="24"/>
          <w:szCs w:val="24"/>
          <w:lang w:eastAsia="ru-RU"/>
        </w:rPr>
        <w:t>К. Д. Бальмонт. «Первый спас»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Тепло родного дома. </w:t>
      </w:r>
      <w:r w:rsidRPr="00AA276A">
        <w:rPr>
          <w:rFonts w:ascii="Arial" w:eastAsia="Calibri" w:hAnsi="Arial" w:cs="Arial"/>
          <w:sz w:val="24"/>
          <w:szCs w:val="24"/>
        </w:rPr>
        <w:t xml:space="preserve">Родительский дом </w:t>
      </w:r>
      <w:r w:rsidRPr="00AA276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(1ч)</w:t>
      </w:r>
    </w:p>
    <w:p w:rsidR="00AA276A" w:rsidRPr="00AA276A" w:rsidRDefault="00AA276A" w:rsidP="00AA2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А. П. Платонов. «На заре туманной юности» (главы). 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РАЗДЕЛ 3. РУССКИЙ ХАРАКТЕР – РУССКАЯ ДУША (7ч.)</w:t>
      </w:r>
    </w:p>
    <w:p w:rsidR="00AA276A" w:rsidRPr="00AA276A" w:rsidRDefault="00AA276A" w:rsidP="00AA2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Не до ордена – была бы Родина.</w:t>
      </w:r>
      <w:r w:rsidRPr="00AA276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 w:rsidRPr="00AA276A">
        <w:rPr>
          <w:rFonts w:ascii="Arial" w:eastAsia="Calibri" w:hAnsi="Arial" w:cs="Arial"/>
          <w:sz w:val="24"/>
          <w:szCs w:val="24"/>
        </w:rPr>
        <w:t>Великая Отечественная война</w:t>
      </w:r>
      <w:r w:rsidRPr="00AA276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(2ч)</w:t>
      </w:r>
    </w:p>
    <w:p w:rsidR="00AA276A" w:rsidRPr="00AA276A" w:rsidRDefault="00AA276A" w:rsidP="00AA276A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А.П. </w:t>
      </w:r>
      <w:proofErr w:type="spellStart"/>
      <w:r w:rsidRPr="00AA276A">
        <w:rPr>
          <w:rFonts w:ascii="Arial" w:eastAsia="Calibri" w:hAnsi="Arial" w:cs="Arial"/>
          <w:sz w:val="24"/>
          <w:szCs w:val="24"/>
        </w:rPr>
        <w:t>Кешоков</w:t>
      </w:r>
      <w:proofErr w:type="spellEnd"/>
      <w:r w:rsidRPr="00AA276A">
        <w:rPr>
          <w:rFonts w:ascii="Arial" w:eastAsia="Calibri" w:hAnsi="Arial" w:cs="Arial"/>
          <w:sz w:val="24"/>
          <w:szCs w:val="24"/>
        </w:rPr>
        <w:t>. «Незавершенный портрет»</w:t>
      </w:r>
    </w:p>
    <w:p w:rsidR="00AA276A" w:rsidRPr="00AA276A" w:rsidRDefault="00AA276A" w:rsidP="00AA276A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Е. И. Носов. «Переправа». </w:t>
      </w:r>
    </w:p>
    <w:p w:rsidR="00AA276A" w:rsidRPr="00AA276A" w:rsidRDefault="00AA276A" w:rsidP="00AA2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Загадки русской души. Судьбы русских эмигрантов (2 ч)</w:t>
      </w:r>
    </w:p>
    <w:p w:rsidR="00AA276A" w:rsidRPr="00AA276A" w:rsidRDefault="00AA276A" w:rsidP="00AA276A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Б. К. Зайцев. «Лёгкое бремя». 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О ваших ровесниках. Прощание с детством (2 ч)</w:t>
      </w:r>
    </w:p>
    <w:p w:rsidR="00AA276A" w:rsidRPr="00AA276A" w:rsidRDefault="00AA276A" w:rsidP="00AA276A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Ю. И. Коваль. «От Красных ворот» (фрагмент). </w:t>
      </w:r>
    </w:p>
    <w:p w:rsidR="00AA276A" w:rsidRPr="00AA276A" w:rsidRDefault="00AA276A" w:rsidP="00AA27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Лишь слову жизнь дана. «Припадаю к великой реке…» (1 ч)</w:t>
      </w:r>
    </w:p>
    <w:p w:rsidR="00AA276A" w:rsidRPr="00AA276A" w:rsidRDefault="00AA276A" w:rsidP="00AA276A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bCs/>
          <w:sz w:val="24"/>
          <w:szCs w:val="24"/>
        </w:rPr>
        <w:t xml:space="preserve">И.А. Бродский. </w:t>
      </w:r>
      <w:r w:rsidRPr="00AA276A">
        <w:rPr>
          <w:rFonts w:ascii="Arial" w:eastAsia="Calibri" w:hAnsi="Arial" w:cs="Arial"/>
          <w:sz w:val="24"/>
          <w:szCs w:val="24"/>
        </w:rPr>
        <w:t>«Мой народ».</w:t>
      </w:r>
    </w:p>
    <w:p w:rsidR="00AA276A" w:rsidRPr="00AA276A" w:rsidRDefault="00AA276A" w:rsidP="00AA276A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 xml:space="preserve">С.А. </w:t>
      </w:r>
      <w:proofErr w:type="spellStart"/>
      <w:r w:rsidRPr="00AA276A">
        <w:rPr>
          <w:rFonts w:ascii="Arial" w:eastAsia="Calibri" w:hAnsi="Arial" w:cs="Arial"/>
          <w:sz w:val="24"/>
          <w:szCs w:val="24"/>
        </w:rPr>
        <w:t>Каргашин</w:t>
      </w:r>
      <w:proofErr w:type="spellEnd"/>
      <w:r w:rsidRPr="00AA276A">
        <w:rPr>
          <w:rFonts w:ascii="Arial" w:eastAsia="Calibri" w:hAnsi="Arial" w:cs="Arial"/>
          <w:sz w:val="24"/>
          <w:szCs w:val="24"/>
        </w:rPr>
        <w:t xml:space="preserve">. «Я </w:t>
      </w:r>
      <w:r w:rsidRPr="00AA276A">
        <w:rPr>
          <w:rFonts w:ascii="Arial" w:eastAsia="Calibri" w:hAnsi="Arial" w:cs="Arial"/>
          <w:spacing w:val="10"/>
          <w:sz w:val="24"/>
          <w:szCs w:val="24"/>
        </w:rPr>
        <w:t xml:space="preserve">– </w:t>
      </w:r>
      <w:r w:rsidRPr="00AA276A">
        <w:rPr>
          <w:rFonts w:ascii="Arial" w:eastAsia="Calibri" w:hAnsi="Arial" w:cs="Arial"/>
          <w:sz w:val="24"/>
          <w:szCs w:val="24"/>
        </w:rPr>
        <w:t>русский! Спасибо, Господи!..»</w:t>
      </w:r>
    </w:p>
    <w:p w:rsidR="00AA276A" w:rsidRPr="00AA276A" w:rsidRDefault="00AA276A" w:rsidP="00AA27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276A">
        <w:rPr>
          <w:rFonts w:ascii="Arial" w:eastAsia="Times New Roman" w:hAnsi="Arial" w:cs="Arial"/>
          <w:sz w:val="24"/>
          <w:szCs w:val="24"/>
        </w:rPr>
        <w:t xml:space="preserve">           ИТОГОВЫЙ УРОК. КОТРОЛЬНАЯ РАБОТА (1ч.)</w:t>
      </w:r>
    </w:p>
    <w:p w:rsidR="00AA276A" w:rsidRPr="00AA276A" w:rsidRDefault="00AA276A" w:rsidP="00AA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76A" w:rsidRPr="00AA276A" w:rsidRDefault="00AA276A" w:rsidP="00AA276A">
      <w:pPr>
        <w:spacing w:after="0" w:line="240" w:lineRule="auto"/>
        <w:ind w:left="106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AA276A">
        <w:rPr>
          <w:rFonts w:ascii="Arial" w:eastAsia="Calibri" w:hAnsi="Arial" w:cs="Arial"/>
          <w:sz w:val="24"/>
          <w:szCs w:val="24"/>
        </w:rPr>
        <w:t>3.</w:t>
      </w:r>
      <w:r w:rsidRPr="00AA276A">
        <w:rPr>
          <w:rFonts w:ascii="Arial" w:eastAsia="Calibri" w:hAnsi="Arial" w:cs="Arial"/>
          <w:b/>
          <w:sz w:val="24"/>
          <w:szCs w:val="24"/>
        </w:rPr>
        <w:t>Тематическое планирование, в том числе с учетом</w:t>
      </w:r>
    </w:p>
    <w:p w:rsidR="00AA276A" w:rsidRPr="00AA276A" w:rsidRDefault="00AA276A" w:rsidP="00AA276A">
      <w:pPr>
        <w:spacing w:after="0" w:line="240" w:lineRule="auto"/>
        <w:ind w:left="106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>рабочей программы воспитания с указанием количества часов, отводимых на освоение каждой</w:t>
      </w:r>
    </w:p>
    <w:p w:rsidR="00AA276A" w:rsidRPr="00AA276A" w:rsidRDefault="00AA276A" w:rsidP="00AA276A">
      <w:pPr>
        <w:spacing w:after="0" w:line="240" w:lineRule="auto"/>
        <w:ind w:left="1069"/>
        <w:contextualSpacing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 w:rsidRPr="00AA276A">
        <w:rPr>
          <w:rFonts w:ascii="Arial" w:eastAsia="Calibri" w:hAnsi="Arial" w:cs="Arial"/>
          <w:b/>
          <w:sz w:val="24"/>
          <w:szCs w:val="24"/>
        </w:rPr>
        <w:t>темы</w:t>
      </w:r>
    </w:p>
    <w:p w:rsidR="00AA276A" w:rsidRPr="00AA276A" w:rsidRDefault="00AA276A" w:rsidP="00AA2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Механизм реализации рабочей программы воспитания: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-проведение предметных олимпиад, турниров, викторин, </w:t>
      </w:r>
      <w:proofErr w:type="spellStart"/>
      <w:r w:rsidRPr="00AA276A">
        <w:rPr>
          <w:rFonts w:ascii="Arial" w:eastAsia="Times New Roman" w:hAnsi="Arial" w:cs="Arial"/>
          <w:sz w:val="24"/>
          <w:szCs w:val="24"/>
          <w:lang w:eastAsia="ru-RU"/>
        </w:rPr>
        <w:t>квестов</w:t>
      </w:r>
      <w:proofErr w:type="spellEnd"/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, игр-экспериментов, дискуссии и др.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AA276A" w:rsidRPr="00AA276A" w:rsidRDefault="00AA276A" w:rsidP="00AA27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AA276A" w:rsidRPr="00AA276A" w:rsidRDefault="00AA276A" w:rsidP="00AA276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6A">
        <w:rPr>
          <w:rFonts w:ascii="Arial" w:eastAsia="Times New Roman" w:hAnsi="Arial" w:cs="Arial"/>
          <w:sz w:val="24"/>
          <w:szCs w:val="24"/>
          <w:lang w:eastAsia="ru-RU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</w:r>
    </w:p>
    <w:p w:rsidR="00AA276A" w:rsidRPr="00AA276A" w:rsidRDefault="00AA276A" w:rsidP="00AA276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AA276A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AA276A" w:rsidRPr="00AA276A" w:rsidRDefault="00AA276A" w:rsidP="00AA276A">
      <w:pPr>
        <w:spacing w:after="0" w:line="240" w:lineRule="auto"/>
        <w:ind w:left="1429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tbl>
      <w:tblPr>
        <w:tblpPr w:leftFromText="180" w:rightFromText="180" w:vertAnchor="text" w:horzAnchor="margin" w:tblpX="534" w:tblpY="266"/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62"/>
        <w:gridCol w:w="9462"/>
        <w:gridCol w:w="2351"/>
      </w:tblGrid>
      <w:tr w:rsidR="00AA276A" w:rsidRPr="00AA276A" w:rsidTr="008E1388">
        <w:trPr>
          <w:trHeight w:val="308"/>
        </w:trPr>
        <w:tc>
          <w:tcPr>
            <w:tcW w:w="1070" w:type="dxa"/>
            <w:vMerge w:val="restart"/>
            <w:shd w:val="clear" w:color="auto" w:fill="F2DBDB"/>
            <w:vAlign w:val="center"/>
          </w:tcPr>
          <w:p w:rsidR="00AA276A" w:rsidRPr="00AA276A" w:rsidRDefault="00AA276A" w:rsidP="00AA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623" w:type="dxa"/>
            <w:gridSpan w:val="2"/>
            <w:vMerge w:val="restart"/>
            <w:shd w:val="clear" w:color="auto" w:fill="F2DBDB"/>
            <w:vAlign w:val="center"/>
          </w:tcPr>
          <w:p w:rsidR="00AA276A" w:rsidRPr="00AA276A" w:rsidRDefault="00AA276A" w:rsidP="00AA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351" w:type="dxa"/>
            <w:vMerge w:val="restart"/>
            <w:shd w:val="clear" w:color="auto" w:fill="F2DBDB"/>
            <w:vAlign w:val="center"/>
          </w:tcPr>
          <w:p w:rsidR="00AA276A" w:rsidRPr="00AA276A" w:rsidRDefault="00AA276A" w:rsidP="00AA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AA276A" w:rsidRPr="00AA276A" w:rsidTr="008E1388">
        <w:trPr>
          <w:trHeight w:val="308"/>
        </w:trPr>
        <w:tc>
          <w:tcPr>
            <w:tcW w:w="1070" w:type="dxa"/>
            <w:vMerge/>
            <w:shd w:val="clear" w:color="auto" w:fill="F2DBDB"/>
            <w:vAlign w:val="center"/>
          </w:tcPr>
          <w:p w:rsidR="00AA276A" w:rsidRPr="00AA276A" w:rsidRDefault="00AA276A" w:rsidP="00AA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3" w:type="dxa"/>
            <w:gridSpan w:val="2"/>
            <w:vMerge/>
            <w:shd w:val="clear" w:color="auto" w:fill="F2DBDB"/>
            <w:vAlign w:val="center"/>
          </w:tcPr>
          <w:p w:rsidR="00AA276A" w:rsidRPr="00AA276A" w:rsidRDefault="00AA276A" w:rsidP="00AA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F2DBDB"/>
            <w:vAlign w:val="center"/>
          </w:tcPr>
          <w:p w:rsidR="00AA276A" w:rsidRPr="00AA276A" w:rsidRDefault="00AA276A" w:rsidP="00AA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A" w:rsidRPr="00AA276A" w:rsidTr="008E1388">
        <w:trPr>
          <w:trHeight w:val="540"/>
        </w:trPr>
        <w:tc>
          <w:tcPr>
            <w:tcW w:w="10694" w:type="dxa"/>
            <w:gridSpan w:val="3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:rsidR="00AA276A" w:rsidRPr="00AA276A" w:rsidRDefault="00AA276A" w:rsidP="00AA27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 – РОДИНА МОЯ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276A" w:rsidRPr="00AA276A" w:rsidTr="008E1388">
        <w:trPr>
          <w:trHeight w:val="579"/>
        </w:trPr>
        <w:tc>
          <w:tcPr>
            <w:tcW w:w="1232" w:type="dxa"/>
            <w:gridSpan w:val="2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6A"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«Преданья старины глубокой».</w:t>
            </w:r>
            <w:r w:rsidRPr="00AA276A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A27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Отечественная война 1812 года</w:t>
            </w:r>
            <w:r w:rsidRPr="00AA2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русском фольклоре и литературе.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620"/>
        </w:trPr>
        <w:tc>
          <w:tcPr>
            <w:tcW w:w="1232" w:type="dxa"/>
            <w:gridSpan w:val="2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Песня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не две </w:t>
            </w:r>
            <w:proofErr w:type="spellStart"/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тученьки</w:t>
            </w:r>
            <w:proofErr w:type="spellEnd"/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две </w:t>
            </w:r>
            <w:proofErr w:type="spellStart"/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грозныя</w:t>
            </w:r>
            <w:proofErr w:type="spellEnd"/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…» (русская народная песня)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335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А.С. Пушкин.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«Бородинская годовщина» (фрагмент)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A2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Заочная экскурсия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351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М.И. Цветаева.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«Генералам двенадцатого года»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582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земли русской. Петербург в русской литературе. А.С. Пушкин.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пышный, город бедный…»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582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Родные просторы. А.П. Чехов.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«Степь» (фрагмент).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работа. 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586"/>
        </w:trPr>
        <w:tc>
          <w:tcPr>
            <w:tcW w:w="10694" w:type="dxa"/>
            <w:gridSpan w:val="3"/>
          </w:tcPr>
          <w:p w:rsidR="00AA276A" w:rsidRPr="00AA276A" w:rsidRDefault="00AA276A" w:rsidP="00AA276A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A276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РАЗДЕЛ 2.</w:t>
            </w:r>
          </w:p>
          <w:p w:rsidR="00AA276A" w:rsidRPr="00AA276A" w:rsidRDefault="00AA276A" w:rsidP="00AA276A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76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РУССКИЕ ТРАДИЦИИ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276A" w:rsidRPr="00AA276A" w:rsidTr="008E1388">
        <w:trPr>
          <w:trHeight w:val="620"/>
        </w:trPr>
        <w:tc>
          <w:tcPr>
            <w:tcW w:w="1070" w:type="dxa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623" w:type="dxa"/>
            <w:gridSpan w:val="2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русского мира.</w:t>
            </w:r>
            <w:r w:rsidRPr="00AA276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Августовские</w:t>
            </w:r>
            <w:r w:rsidRPr="00AA276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76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  <w:r w:rsidRPr="00AA276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AA276A" w:rsidRPr="00AA276A" w:rsidRDefault="00AA276A" w:rsidP="00AA2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A276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К.Д. Бальмонт.</w:t>
            </w:r>
            <w:r w:rsidRPr="00AA27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«Первый спас»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A276A" w:rsidRPr="00AA276A" w:rsidTr="008E1388">
        <w:trPr>
          <w:trHeight w:val="921"/>
        </w:trPr>
        <w:tc>
          <w:tcPr>
            <w:tcW w:w="1070" w:type="dxa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3" w:type="dxa"/>
            <w:gridSpan w:val="2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7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Тепло родного дома. </w:t>
            </w: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Родительский дом. 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A276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А.П. Платонов.</w:t>
            </w:r>
            <w:r w:rsidRPr="00AA27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«На заре туманной юности» (главы).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AA276A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работа. 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586"/>
        </w:trPr>
        <w:tc>
          <w:tcPr>
            <w:tcW w:w="10694" w:type="dxa"/>
            <w:gridSpan w:val="3"/>
          </w:tcPr>
          <w:p w:rsidR="00AA276A" w:rsidRPr="00AA276A" w:rsidRDefault="00AA276A" w:rsidP="00AA276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A276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РАЗДЕЛ 3.</w:t>
            </w:r>
          </w:p>
          <w:p w:rsidR="00AA276A" w:rsidRPr="00AA276A" w:rsidRDefault="00AA276A" w:rsidP="00AA276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76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РУССКИЙ ХАРАКТЕР – РУССКАЯ ДУША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276A" w:rsidRPr="00AA276A" w:rsidTr="008E1388">
        <w:trPr>
          <w:trHeight w:val="921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Родина.</w:t>
            </w:r>
            <w:r w:rsidRPr="00AA2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Великая Отечественная война</w:t>
            </w:r>
            <w:r w:rsidRPr="00AA2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А.П. </w:t>
            </w:r>
            <w:proofErr w:type="spellStart"/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Кешоков</w:t>
            </w:r>
            <w:proofErr w:type="spellEnd"/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«Незавершенный портрет»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335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 И. Носов.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«Переправа».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377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русской души. Судьбы русских эмигрантов. </w:t>
            </w:r>
          </w:p>
          <w:p w:rsidR="00AA276A" w:rsidRPr="00AA276A" w:rsidRDefault="00AA276A" w:rsidP="00AA27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 Зайцев.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«Лёгкое бремя». </w:t>
            </w:r>
            <w:r w:rsidRPr="00AA2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Дискуссия 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A276A" w:rsidRPr="00AA276A" w:rsidTr="008E1388">
        <w:trPr>
          <w:trHeight w:val="603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ваших ровесниках. Прощание с детством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Ю. И. Коваль.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«От Красных ворот» (фрагмент).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A276A" w:rsidRPr="00AA276A" w:rsidTr="008E1388">
        <w:trPr>
          <w:trHeight w:val="921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Лишь слову жизнь дана. «Припадаю к великой реке…».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И.А. Бродский.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«Мой народ».</w:t>
            </w:r>
          </w:p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Каргашин</w:t>
            </w:r>
            <w:proofErr w:type="spellEnd"/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</w:t>
            </w:r>
            <w:r w:rsidRPr="00AA276A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–</w:t>
            </w:r>
            <w:r w:rsidRPr="00AA276A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351"/>
        </w:trPr>
        <w:tc>
          <w:tcPr>
            <w:tcW w:w="1232" w:type="dxa"/>
            <w:gridSpan w:val="2"/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62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A27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КОТРОЛЬНАЯ РАБОТА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76A" w:rsidRPr="00AA276A" w:rsidTr="008E1388">
        <w:trPr>
          <w:trHeight w:val="335"/>
        </w:trPr>
        <w:tc>
          <w:tcPr>
            <w:tcW w:w="10694" w:type="dxa"/>
            <w:gridSpan w:val="3"/>
          </w:tcPr>
          <w:p w:rsidR="00AA276A" w:rsidRPr="00AA276A" w:rsidRDefault="00AA276A" w:rsidP="00AA276A">
            <w:pPr>
              <w:tabs>
                <w:tab w:val="left" w:pos="93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76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351" w:type="dxa"/>
            <w:tcMar>
              <w:left w:w="28" w:type="dxa"/>
              <w:right w:w="28" w:type="dxa"/>
            </w:tcMar>
          </w:tcPr>
          <w:p w:rsidR="00AA276A" w:rsidRPr="00AA276A" w:rsidRDefault="00AA276A" w:rsidP="00AA2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AA276A" w:rsidRPr="00AA276A" w:rsidRDefault="00AA276A" w:rsidP="00AA27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76A" w:rsidRPr="00AA276A" w:rsidRDefault="00AA276A" w:rsidP="00AA27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76A" w:rsidRPr="00AA276A" w:rsidRDefault="00AA276A" w:rsidP="00AA276A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A276A" w:rsidRPr="00AA276A" w:rsidRDefault="00AA276A" w:rsidP="00AA276A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A276A" w:rsidRPr="00AA276A" w:rsidRDefault="00AA276A" w:rsidP="00AA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76A" w:rsidRPr="00AA276A" w:rsidRDefault="00AA276A" w:rsidP="00AA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E6E73" w:rsidRDefault="00FE6E73"/>
    <w:sectPr w:rsidR="00FE6E73" w:rsidSect="00AA27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40" w:rsidRDefault="00F72040" w:rsidP="00AA276A">
      <w:pPr>
        <w:spacing w:after="0" w:line="240" w:lineRule="auto"/>
      </w:pPr>
      <w:r>
        <w:separator/>
      </w:r>
    </w:p>
  </w:endnote>
  <w:endnote w:type="continuationSeparator" w:id="0">
    <w:p w:rsidR="00F72040" w:rsidRDefault="00F72040" w:rsidP="00AA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40" w:rsidRDefault="00F72040" w:rsidP="00AA276A">
      <w:pPr>
        <w:spacing w:after="0" w:line="240" w:lineRule="auto"/>
      </w:pPr>
      <w:r>
        <w:separator/>
      </w:r>
    </w:p>
  </w:footnote>
  <w:footnote w:type="continuationSeparator" w:id="0">
    <w:p w:rsidR="00F72040" w:rsidRDefault="00F72040" w:rsidP="00AA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2F4"/>
    <w:multiLevelType w:val="hybridMultilevel"/>
    <w:tmpl w:val="70029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3D8"/>
    <w:multiLevelType w:val="hybridMultilevel"/>
    <w:tmpl w:val="FF9C8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6899"/>
    <w:multiLevelType w:val="hybridMultilevel"/>
    <w:tmpl w:val="CBEE2364"/>
    <w:lvl w:ilvl="0" w:tplc="AD563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103C1F"/>
    <w:multiLevelType w:val="hybridMultilevel"/>
    <w:tmpl w:val="4EB838EE"/>
    <w:lvl w:ilvl="0" w:tplc="9F449714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7500B33"/>
    <w:multiLevelType w:val="hybridMultilevel"/>
    <w:tmpl w:val="F342C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0E5D6E"/>
    <w:multiLevelType w:val="hybridMultilevel"/>
    <w:tmpl w:val="B35C7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6A"/>
    <w:rsid w:val="00AA276A"/>
    <w:rsid w:val="00F72040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CE0C"/>
  <w15:chartTrackingRefBased/>
  <w15:docId w15:val="{1D13EBB2-B2CA-4404-B8CF-0D43F61B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76A"/>
  </w:style>
  <w:style w:type="paragraph" w:styleId="a5">
    <w:name w:val="footer"/>
    <w:basedOn w:val="a"/>
    <w:link w:val="a6"/>
    <w:uiPriority w:val="99"/>
    <w:unhideWhenUsed/>
    <w:rsid w:val="00AA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1915</Words>
  <Characters>10918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2021-11-16T12:42:00Z</dcterms:created>
  <dcterms:modified xsi:type="dcterms:W3CDTF">2021-11-16T12:52:00Z</dcterms:modified>
</cp:coreProperties>
</file>