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C8" w:rsidRDefault="006C26C8" w:rsidP="001C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C8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85pt;height:595.4pt">
            <v:imagedata r:id="rId9" o:title="14"/>
          </v:shape>
        </w:pict>
      </w:r>
    </w:p>
    <w:p w:rsidR="006C26C8" w:rsidRDefault="006C26C8" w:rsidP="001C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6C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249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03D0B" w:rsidRPr="00752499" w:rsidRDefault="00AF0BFB" w:rsidP="0028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E4" w:rsidRPr="00E352E4" w:rsidRDefault="00803D0B" w:rsidP="00E352E4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2E4">
        <w:rPr>
          <w:rFonts w:ascii="Times New Roman" w:hAnsi="Times New Roman" w:cs="Times New Roman"/>
          <w:bCs/>
          <w:iCs/>
          <w:sz w:val="24"/>
          <w:szCs w:val="24"/>
        </w:rPr>
        <w:t>Рабочая программа составлена на основе:</w:t>
      </w:r>
    </w:p>
    <w:p w:rsidR="00E352E4" w:rsidRPr="00E352E4" w:rsidRDefault="00E352E4" w:rsidP="00E352E4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2E4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Федерации».</w:t>
      </w:r>
    </w:p>
    <w:p w:rsidR="00803D0B" w:rsidRPr="00AF0BFB" w:rsidRDefault="00803D0B" w:rsidP="00AF0BF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52499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</w:t>
      </w:r>
      <w:r w:rsidR="00AF0BFB">
        <w:rPr>
          <w:rFonts w:ascii="Times New Roman" w:hAnsi="Times New Roman" w:cs="Times New Roman"/>
        </w:rPr>
        <w:t>ния (2010 г.),</w:t>
      </w:r>
    </w:p>
    <w:p w:rsidR="00803D0B" w:rsidRPr="00752499" w:rsidRDefault="00803D0B" w:rsidP="006017D4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52499">
        <w:rPr>
          <w:rFonts w:ascii="Times New Roman" w:hAnsi="Times New Roman" w:cs="Times New Roman"/>
          <w:color w:val="000000"/>
        </w:rPr>
        <w:t xml:space="preserve">Примерной программы по учебным предметам. Биология. 5-9 классы: </w:t>
      </w:r>
      <w:r w:rsidR="00AF0BFB">
        <w:rPr>
          <w:rFonts w:ascii="Times New Roman" w:hAnsi="Times New Roman" w:cs="Times New Roman"/>
          <w:color w:val="000000"/>
        </w:rPr>
        <w:t xml:space="preserve"> </w:t>
      </w:r>
    </w:p>
    <w:p w:rsidR="00803D0B" w:rsidRPr="00752499" w:rsidRDefault="00803D0B" w:rsidP="006017D4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52499">
        <w:rPr>
          <w:rFonts w:ascii="Times New Roman" w:hAnsi="Times New Roman" w:cs="Times New Roman"/>
          <w:color w:val="000000"/>
        </w:rPr>
        <w:t>Примерной государственной программы по биологии для общеобразовательных школ</w:t>
      </w:r>
      <w:r w:rsidR="00AF0BFB">
        <w:rPr>
          <w:rFonts w:ascii="Times New Roman" w:hAnsi="Times New Roman" w:cs="Times New Roman"/>
          <w:color w:val="000000"/>
        </w:rPr>
        <w:t>,</w:t>
      </w:r>
      <w:r w:rsidRPr="00752499">
        <w:rPr>
          <w:rFonts w:ascii="Times New Roman" w:hAnsi="Times New Roman" w:cs="Times New Roman"/>
          <w:color w:val="000000"/>
        </w:rPr>
        <w:t xml:space="preserve"> </w:t>
      </w:r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 xml:space="preserve">И.Н. </w:t>
      </w:r>
      <w:proofErr w:type="spellStart"/>
      <w:r w:rsidRPr="00752499">
        <w:rPr>
          <w:rFonts w:ascii="Times New Roman" w:hAnsi="Times New Roman" w:cs="Times New Roman"/>
          <w:color w:val="000000"/>
        </w:rPr>
        <w:t>Пономарёва</w:t>
      </w:r>
      <w:proofErr w:type="spellEnd"/>
      <w:r w:rsidRPr="00752499">
        <w:rPr>
          <w:rFonts w:ascii="Times New Roman" w:hAnsi="Times New Roman" w:cs="Times New Roman"/>
          <w:color w:val="000000"/>
        </w:rPr>
        <w:t>, В.С. Кучменко, О.А. Ко</w:t>
      </w:r>
      <w:r w:rsidRPr="00752499">
        <w:rPr>
          <w:rFonts w:ascii="Times New Roman" w:hAnsi="Times New Roman" w:cs="Times New Roman"/>
          <w:color w:val="000000"/>
        </w:rPr>
        <w:t>р</w:t>
      </w:r>
      <w:r w:rsidRPr="00752499">
        <w:rPr>
          <w:rFonts w:ascii="Times New Roman" w:hAnsi="Times New Roman" w:cs="Times New Roman"/>
          <w:color w:val="000000"/>
        </w:rPr>
        <w:t xml:space="preserve">нилова, А.Г. </w:t>
      </w:r>
      <w:proofErr w:type="spellStart"/>
      <w:r w:rsidRPr="00752499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752499">
        <w:rPr>
          <w:rFonts w:ascii="Times New Roman" w:hAnsi="Times New Roman" w:cs="Times New Roman"/>
          <w:color w:val="000000"/>
        </w:rPr>
        <w:t xml:space="preserve">, Т.С. Сухова. </w:t>
      </w:r>
      <w:r w:rsidRPr="00285261">
        <w:rPr>
          <w:rFonts w:ascii="Times New Roman" w:hAnsi="Times New Roman" w:cs="Times New Roman"/>
          <w:bCs/>
          <w:color w:val="000000"/>
        </w:rPr>
        <w:t>Биология</w:t>
      </w:r>
      <w:r w:rsidRPr="00285261">
        <w:rPr>
          <w:rFonts w:ascii="Times New Roman" w:hAnsi="Times New Roman" w:cs="Times New Roman"/>
          <w:color w:val="000000"/>
        </w:rPr>
        <w:t>:</w:t>
      </w:r>
      <w:r w:rsidRPr="00752499">
        <w:rPr>
          <w:rFonts w:ascii="Times New Roman" w:hAnsi="Times New Roman" w:cs="Times New Roman"/>
          <w:color w:val="000000"/>
        </w:rPr>
        <w:t xml:space="preserve"> 5-9 классы: программа.</w:t>
      </w:r>
      <w:r w:rsidR="00AF0BFB">
        <w:rPr>
          <w:rFonts w:ascii="Times New Roman" w:hAnsi="Times New Roman" w:cs="Times New Roman"/>
          <w:color w:val="000000"/>
        </w:rPr>
        <w:t xml:space="preserve"> — М.: </w:t>
      </w:r>
      <w:proofErr w:type="spellStart"/>
      <w:r w:rsidR="00AF0BFB">
        <w:rPr>
          <w:rFonts w:ascii="Times New Roman" w:hAnsi="Times New Roman" w:cs="Times New Roman"/>
          <w:color w:val="000000"/>
        </w:rPr>
        <w:t>Вентана</w:t>
      </w:r>
      <w:proofErr w:type="spellEnd"/>
      <w:r w:rsidR="00AF0BFB">
        <w:rPr>
          <w:rFonts w:ascii="Times New Roman" w:hAnsi="Times New Roman" w:cs="Times New Roman"/>
          <w:color w:val="000000"/>
        </w:rPr>
        <w:t>-Граф, 2012.</w:t>
      </w:r>
    </w:p>
    <w:p w:rsidR="00803D0B" w:rsidRPr="00AF0BFB" w:rsidRDefault="00AF0BFB" w:rsidP="00AF0BF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плана школы.</w:t>
      </w:r>
    </w:p>
    <w:p w:rsidR="00803D0B" w:rsidRPr="00752499" w:rsidRDefault="00803D0B" w:rsidP="00AF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="00AF0BFB">
        <w:rPr>
          <w:rFonts w:ascii="Times New Roman" w:hAnsi="Times New Roman" w:cs="Times New Roman"/>
          <w:sz w:val="24"/>
          <w:szCs w:val="24"/>
        </w:rPr>
        <w:t>вания у уча</w:t>
      </w:r>
      <w:r w:rsidRPr="00752499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В про</w:t>
      </w:r>
      <w:r w:rsidR="00AF0BFB">
        <w:rPr>
          <w:rFonts w:ascii="Times New Roman" w:hAnsi="Times New Roman" w:cs="Times New Roman"/>
          <w:sz w:val="24"/>
          <w:szCs w:val="24"/>
        </w:rPr>
        <w:t>грамме предусмотрено проведение</w:t>
      </w:r>
      <w:r w:rsidRPr="00752499">
        <w:rPr>
          <w:rFonts w:ascii="Times New Roman" w:hAnsi="Times New Roman" w:cs="Times New Roman"/>
          <w:sz w:val="24"/>
          <w:szCs w:val="24"/>
        </w:rPr>
        <w:t xml:space="preserve"> лабораторных работ, что так же способствует приобретению практических умений и навы</w:t>
      </w:r>
      <w:r w:rsidR="00AF0BFB">
        <w:rPr>
          <w:rFonts w:ascii="Times New Roman" w:hAnsi="Times New Roman" w:cs="Times New Roman"/>
          <w:sz w:val="24"/>
          <w:szCs w:val="24"/>
        </w:rPr>
        <w:t xml:space="preserve">ков и повышению уровня знаний. </w:t>
      </w:r>
      <w:r w:rsidRPr="00752499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готовых знаний, сколько на формирование активной личности, м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803D0B" w:rsidRPr="00752499" w:rsidRDefault="00803D0B" w:rsidP="00DE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</w:t>
      </w:r>
      <w:r w:rsidRPr="00752499">
        <w:rPr>
          <w:rFonts w:ascii="Times New Roman" w:hAnsi="Times New Roman" w:cs="Times New Roman"/>
          <w:sz w:val="24"/>
          <w:szCs w:val="24"/>
        </w:rPr>
        <w:t>с</w:t>
      </w:r>
      <w:r w:rsidRPr="00752499">
        <w:rPr>
          <w:rFonts w:ascii="Times New Roman" w:hAnsi="Times New Roman" w:cs="Times New Roman"/>
          <w:sz w:val="24"/>
          <w:szCs w:val="24"/>
        </w:rPr>
        <w:t>пользовать приобретённые знания в практической деятельности.</w:t>
      </w:r>
    </w:p>
    <w:p w:rsidR="00803D0B" w:rsidRPr="00752499" w:rsidRDefault="00803D0B" w:rsidP="00DE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ab/>
        <w:t>Диагностирование результатов предполагается через использование урочного и тематического тестирования, выполнение индивид</w:t>
      </w:r>
      <w:r w:rsidRPr="00752499">
        <w:rPr>
          <w:rFonts w:ascii="Times New Roman" w:hAnsi="Times New Roman" w:cs="Times New Roman"/>
          <w:sz w:val="24"/>
          <w:szCs w:val="24"/>
        </w:rPr>
        <w:t>у</w:t>
      </w:r>
      <w:r w:rsidRPr="00752499">
        <w:rPr>
          <w:rFonts w:ascii="Times New Roman" w:hAnsi="Times New Roman" w:cs="Times New Roman"/>
          <w:sz w:val="24"/>
          <w:szCs w:val="24"/>
        </w:rPr>
        <w:t>альных и творческих заданий, проведение лабораторных работ, экскурсий, защиты проектов.</w:t>
      </w:r>
    </w:p>
    <w:p w:rsidR="00803D0B" w:rsidRPr="00752499" w:rsidRDefault="00803D0B" w:rsidP="00DE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ab/>
        <w:t xml:space="preserve">Средствами реализации рабочей программы являются </w:t>
      </w:r>
      <w:proofErr w:type="gramStart"/>
      <w:r w:rsidRPr="00752499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Pr="00752499">
        <w:rPr>
          <w:rFonts w:ascii="Times New Roman" w:hAnsi="Times New Roman" w:cs="Times New Roman"/>
          <w:sz w:val="24"/>
          <w:szCs w:val="24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803D0B" w:rsidRPr="00752499" w:rsidRDefault="00803D0B" w:rsidP="00DE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ab/>
        <w:t xml:space="preserve">Достижению результатов обучения пятиклассников способствует применение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</w:t>
      </w:r>
      <w:r w:rsidRPr="00752499">
        <w:rPr>
          <w:rFonts w:ascii="Times New Roman" w:hAnsi="Times New Roman" w:cs="Times New Roman"/>
          <w:sz w:val="24"/>
          <w:szCs w:val="24"/>
        </w:rPr>
        <w:t>х</w:t>
      </w:r>
      <w:r w:rsidRPr="00752499">
        <w:rPr>
          <w:rFonts w:ascii="Times New Roman" w:hAnsi="Times New Roman" w:cs="Times New Roman"/>
          <w:sz w:val="24"/>
          <w:szCs w:val="24"/>
        </w:rPr>
        <w:t xml:space="preserve">нологии развития критического мышления, проектной технологии, ИКТ,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>). Предполагается использование методов обучения, где ведущей является самостоятельна</w:t>
      </w:r>
      <w:r w:rsidR="00AF0BFB">
        <w:rPr>
          <w:rFonts w:ascii="Times New Roman" w:hAnsi="Times New Roman" w:cs="Times New Roman"/>
          <w:sz w:val="24"/>
          <w:szCs w:val="24"/>
        </w:rPr>
        <w:t>я познавательная деятельность уча</w:t>
      </w:r>
      <w:r w:rsidRPr="00752499">
        <w:rPr>
          <w:rFonts w:ascii="Times New Roman" w:hAnsi="Times New Roman" w:cs="Times New Roman"/>
          <w:sz w:val="24"/>
          <w:szCs w:val="24"/>
        </w:rPr>
        <w:t>щихся:</w:t>
      </w:r>
      <w:r w:rsidR="00AF0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BFB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="00AF0BFB">
        <w:rPr>
          <w:rFonts w:ascii="Times New Roman" w:hAnsi="Times New Roman" w:cs="Times New Roman"/>
          <w:sz w:val="24"/>
          <w:szCs w:val="24"/>
        </w:rPr>
        <w:t>, исследовательский</w:t>
      </w:r>
      <w:r w:rsidRPr="00752499">
        <w:rPr>
          <w:rFonts w:ascii="Times New Roman" w:hAnsi="Times New Roman" w:cs="Times New Roman"/>
          <w:sz w:val="24"/>
          <w:szCs w:val="24"/>
        </w:rPr>
        <w:t xml:space="preserve">, объяснительно-иллюстративный. </w:t>
      </w:r>
    </w:p>
    <w:p w:rsidR="00803D0B" w:rsidRPr="00752499" w:rsidRDefault="00803D0B" w:rsidP="00AF0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</w:t>
      </w:r>
      <w:r w:rsidR="00AF0BFB">
        <w:rPr>
          <w:rFonts w:ascii="Times New Roman" w:hAnsi="Times New Roman" w:cs="Times New Roman"/>
          <w:sz w:val="24"/>
          <w:szCs w:val="24"/>
        </w:rPr>
        <w:t xml:space="preserve">нилова. – М.: </w:t>
      </w:r>
      <w:proofErr w:type="spellStart"/>
      <w:r w:rsidR="00AF0BF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F0BFB">
        <w:rPr>
          <w:rFonts w:ascii="Times New Roman" w:hAnsi="Times New Roman" w:cs="Times New Roman"/>
          <w:sz w:val="24"/>
          <w:szCs w:val="24"/>
        </w:rPr>
        <w:t>-Граф, 2014</w:t>
      </w:r>
      <w:r w:rsidRPr="00752499">
        <w:rPr>
          <w:rFonts w:ascii="Times New Roman" w:hAnsi="Times New Roman" w:cs="Times New Roman"/>
          <w:sz w:val="24"/>
          <w:szCs w:val="24"/>
        </w:rPr>
        <w:t>, рекомендованного Министерством образования и науки Российской Федерации.</w:t>
      </w:r>
    </w:p>
    <w:p w:rsidR="00285261" w:rsidRDefault="00285261" w:rsidP="00285261">
      <w:pPr>
        <w:pStyle w:val="Style9"/>
        <w:widowControl/>
        <w:spacing w:line="240" w:lineRule="auto"/>
        <w:ind w:firstLine="571"/>
        <w:rPr>
          <w:rStyle w:val="FontStyle70"/>
          <w:rFonts w:ascii="Times New Roman" w:hAnsi="Times New Roman" w:cs="Times New Roman"/>
          <w:i/>
          <w:iCs/>
          <w:sz w:val="24"/>
          <w:szCs w:val="24"/>
        </w:rPr>
      </w:pPr>
    </w:p>
    <w:p w:rsidR="001C051E" w:rsidRDefault="001C051E" w:rsidP="00FA7172">
      <w:pPr>
        <w:pStyle w:val="Style9"/>
        <w:widowControl/>
        <w:spacing w:line="240" w:lineRule="auto"/>
        <w:ind w:firstLine="571"/>
        <w:jc w:val="center"/>
        <w:rPr>
          <w:rStyle w:val="FontStyle70"/>
          <w:rFonts w:ascii="Times New Roman" w:hAnsi="Times New Roman" w:cs="Times New Roman"/>
          <w:iCs/>
          <w:sz w:val="24"/>
          <w:szCs w:val="24"/>
        </w:rPr>
      </w:pPr>
    </w:p>
    <w:p w:rsidR="001C051E" w:rsidRDefault="001C051E" w:rsidP="00FA7172">
      <w:pPr>
        <w:pStyle w:val="Style9"/>
        <w:widowControl/>
        <w:spacing w:line="240" w:lineRule="auto"/>
        <w:ind w:firstLine="571"/>
        <w:jc w:val="center"/>
        <w:rPr>
          <w:rStyle w:val="FontStyle70"/>
          <w:rFonts w:ascii="Times New Roman" w:hAnsi="Times New Roman" w:cs="Times New Roman"/>
          <w:iCs/>
          <w:sz w:val="24"/>
          <w:szCs w:val="24"/>
        </w:rPr>
      </w:pPr>
    </w:p>
    <w:p w:rsidR="00803D0B" w:rsidRPr="00FA7172" w:rsidRDefault="00803D0B" w:rsidP="00FA7172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FA7172">
        <w:rPr>
          <w:rStyle w:val="FontStyle70"/>
          <w:rFonts w:ascii="Times New Roman" w:hAnsi="Times New Roman" w:cs="Times New Roman"/>
          <w:iCs/>
          <w:sz w:val="24"/>
          <w:szCs w:val="24"/>
        </w:rPr>
        <w:t>Цели</w:t>
      </w:r>
      <w:r w:rsidRPr="00FA7172">
        <w:rPr>
          <w:rStyle w:val="FontStyle70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FA7172">
        <w:rPr>
          <w:rStyle w:val="FontStyle69"/>
          <w:rFonts w:ascii="Times New Roman" w:hAnsi="Times New Roman" w:cs="Times New Roman"/>
          <w:b/>
          <w:bCs/>
          <w:iCs/>
          <w:sz w:val="24"/>
          <w:szCs w:val="24"/>
        </w:rPr>
        <w:t>биологического образования</w:t>
      </w:r>
    </w:p>
    <w:p w:rsidR="00803D0B" w:rsidRPr="00752499" w:rsidRDefault="00803D0B" w:rsidP="00285261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социализация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учащихся в ту или иную </w:t>
      </w:r>
      <w:r w:rsidR="000374D0" w:rsidRPr="00752499">
        <w:rPr>
          <w:rStyle w:val="FontStyle69"/>
          <w:rFonts w:ascii="Times New Roman" w:hAnsi="Times New Roman" w:cs="Times New Roman"/>
          <w:sz w:val="24"/>
          <w:szCs w:val="24"/>
        </w:rPr>
        <w:t>группу или общность — но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сителя её норм, ценностей, ориентаций, осваиваемых в процессе знакомства с миром живой прир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ды;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приобщение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гической науки.</w:t>
      </w:r>
    </w:p>
    <w:p w:rsidR="00803D0B" w:rsidRPr="00752499" w:rsidRDefault="00803D0B" w:rsidP="00644022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ориентацию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развитие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н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ных с овладением методами изучения природы, формированием интеллектуальных и практических умений;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овладение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803D0B" w:rsidRPr="00285261" w:rsidRDefault="00803D0B" w:rsidP="00285261">
      <w:pPr>
        <w:pStyle w:val="Style15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формирование </w:t>
      </w:r>
      <w:r w:rsidR="00285261">
        <w:rPr>
          <w:rStyle w:val="FontStyle69"/>
          <w:rFonts w:ascii="Times New Roman" w:hAnsi="Times New Roman" w:cs="Times New Roman"/>
          <w:sz w:val="24"/>
          <w:szCs w:val="24"/>
        </w:rPr>
        <w:t>у уча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щихся познавательной культуры, осваиваемой в процессе познавательной деятельности, и эстетической кул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ь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туры как способности эмоционально-ценностного отношения к объектам живой природы.</w:t>
      </w:r>
    </w:p>
    <w:p w:rsidR="00FA7172" w:rsidRDefault="00FA7172" w:rsidP="002852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3D0B" w:rsidRPr="00FA7172" w:rsidRDefault="00803D0B" w:rsidP="00FA7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172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курса биологии</w:t>
      </w:r>
    </w:p>
    <w:p w:rsidR="00803D0B" w:rsidRPr="00752499" w:rsidRDefault="00803D0B" w:rsidP="00644022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ь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а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03D0B" w:rsidRPr="00752499" w:rsidRDefault="00803D0B" w:rsidP="00644022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752499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803D0B" w:rsidRPr="00752499" w:rsidRDefault="00803D0B" w:rsidP="006017D4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803D0B" w:rsidRPr="00752499" w:rsidRDefault="00803D0B" w:rsidP="006017D4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803D0B" w:rsidRPr="00752499" w:rsidRDefault="00803D0B" w:rsidP="006017D4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03D0B" w:rsidRPr="00752499" w:rsidRDefault="00803D0B" w:rsidP="006017D4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803D0B" w:rsidRPr="00752499" w:rsidRDefault="00803D0B" w:rsidP="006017D4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803D0B" w:rsidRDefault="00803D0B" w:rsidP="006017D4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ме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ж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285261" w:rsidRDefault="00285261" w:rsidP="00285261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03D0B" w:rsidRDefault="00803D0B" w:rsidP="00322042">
      <w:pPr>
        <w:spacing w:after="0" w:line="240" w:lineRule="auto"/>
        <w:jc w:val="center"/>
        <w:rPr>
          <w:rStyle w:val="FontStyle69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1E" w:rsidRPr="00752499" w:rsidRDefault="001C051E" w:rsidP="00322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FA7172" w:rsidRDefault="00803D0B" w:rsidP="000541A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172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курса биологии</w:t>
      </w:r>
    </w:p>
    <w:p w:rsidR="00803D0B" w:rsidRPr="00752499" w:rsidRDefault="00803D0B" w:rsidP="000541A6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т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ражающими индивидуальные, общественные и государственные потребности, и включают личностные, </w:t>
      </w:r>
      <w:proofErr w:type="spellStart"/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 и предметные р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е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зультаты освоения предмета.</w:t>
      </w:r>
    </w:p>
    <w:p w:rsidR="00803D0B" w:rsidRPr="00752499" w:rsidRDefault="00803D0B" w:rsidP="000541A6">
      <w:pPr>
        <w:pStyle w:val="Style9"/>
        <w:widowControl/>
        <w:spacing w:line="240" w:lineRule="auto"/>
        <w:ind w:firstLine="571"/>
        <w:rPr>
          <w:rStyle w:val="FontStyle70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 xml:space="preserve">Изучение биологии в 5 классе даёт возможность достичь следующих </w:t>
      </w: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>личностных результатов: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 xml:space="preserve"> технол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гий;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казывать, строить рассуждения, анализировать, сравнивать, делать выводы и др.); эстетического отношения к живым объектам.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е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ства;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е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рантности и миролюбия;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го, бережного отношения к окружающей среде;</w:t>
      </w:r>
    </w:p>
    <w:p w:rsidR="00803D0B" w:rsidRPr="00752499" w:rsidRDefault="00803D0B" w:rsidP="006017D4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803D0B" w:rsidRPr="00752499" w:rsidRDefault="00803D0B" w:rsidP="00834368">
      <w:pPr>
        <w:pStyle w:val="a4"/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834368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ab/>
      </w:r>
      <w:proofErr w:type="spellStart"/>
      <w:r w:rsidRPr="00752499">
        <w:rPr>
          <w:rStyle w:val="FontStyle70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освоения материала 5 класса являются:</w:t>
      </w:r>
    </w:p>
    <w:p w:rsidR="00803D0B" w:rsidRPr="00752499" w:rsidRDefault="00803D0B" w:rsidP="006017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составляющими исследовательской и проектной деятельности</w:t>
      </w:r>
      <w:r w:rsidRPr="00752499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</w:t>
      </w:r>
      <w:r w:rsidRPr="00752499">
        <w:rPr>
          <w:rFonts w:ascii="Times New Roman" w:hAnsi="Times New Roman" w:cs="Times New Roman"/>
          <w:sz w:val="24"/>
          <w:szCs w:val="24"/>
        </w:rPr>
        <w:t>ы</w:t>
      </w:r>
      <w:r w:rsidRPr="00752499">
        <w:rPr>
          <w:rFonts w:ascii="Times New Roman" w:hAnsi="Times New Roman" w:cs="Times New Roman"/>
          <w:sz w:val="24"/>
          <w:szCs w:val="24"/>
        </w:rPr>
        <w:t>двигать гипотезы, давать определения понятиям, классифицировать, наблюдать, проводить эксперименты, делать выводы и заключ</w:t>
      </w:r>
      <w:r w:rsidRPr="00752499">
        <w:rPr>
          <w:rFonts w:ascii="Times New Roman" w:hAnsi="Times New Roman" w:cs="Times New Roman"/>
          <w:sz w:val="24"/>
          <w:szCs w:val="24"/>
        </w:rPr>
        <w:t>е</w:t>
      </w:r>
      <w:r w:rsidRPr="00752499">
        <w:rPr>
          <w:rFonts w:ascii="Times New Roman" w:hAnsi="Times New Roman" w:cs="Times New Roman"/>
          <w:sz w:val="24"/>
          <w:szCs w:val="24"/>
        </w:rPr>
        <w:t xml:space="preserve">ния, структурировать материал, объяснять, доказывать и защищать свои идеи); </w:t>
      </w:r>
    </w:p>
    <w:p w:rsidR="00803D0B" w:rsidRPr="00752499" w:rsidRDefault="00803D0B" w:rsidP="006017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работать с</w:t>
      </w:r>
      <w:r w:rsidRPr="00752499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источниками</w:t>
      </w:r>
      <w:r w:rsidRPr="00752499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информации:</w:t>
      </w:r>
      <w:r w:rsidRPr="00752499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</w:t>
      </w:r>
      <w:r w:rsidRPr="00752499">
        <w:rPr>
          <w:rFonts w:ascii="Times New Roman" w:hAnsi="Times New Roman" w:cs="Times New Roman"/>
          <w:sz w:val="24"/>
          <w:szCs w:val="24"/>
        </w:rPr>
        <w:t>и</w:t>
      </w:r>
      <w:r w:rsidRPr="00752499">
        <w:rPr>
          <w:rFonts w:ascii="Times New Roman" w:hAnsi="Times New Roman" w:cs="Times New Roman"/>
          <w:sz w:val="24"/>
          <w:szCs w:val="24"/>
        </w:rPr>
        <w:t>ках (тексте учебника, научно-популярной литературе, биологических словарях и справочниках), анализировать и оценивать инфо</w:t>
      </w:r>
      <w:r w:rsidRPr="00752499">
        <w:rPr>
          <w:rFonts w:ascii="Times New Roman" w:hAnsi="Times New Roman" w:cs="Times New Roman"/>
          <w:sz w:val="24"/>
          <w:szCs w:val="24"/>
        </w:rPr>
        <w:t>р</w:t>
      </w:r>
      <w:r w:rsidRPr="00752499">
        <w:rPr>
          <w:rFonts w:ascii="Times New Roman" w:hAnsi="Times New Roman" w:cs="Times New Roman"/>
          <w:sz w:val="24"/>
          <w:szCs w:val="24"/>
        </w:rPr>
        <w:t>мацию, преобразовывать информацию из одной формы в другую;</w:t>
      </w:r>
    </w:p>
    <w:p w:rsidR="00803D0B" w:rsidRPr="00752499" w:rsidRDefault="00803D0B" w:rsidP="006017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выбирать целевые и смысловые установки </w:t>
      </w:r>
      <w:r w:rsidRPr="00752499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803D0B" w:rsidRPr="00752499" w:rsidRDefault="00803D0B" w:rsidP="006017D4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адекватно использовать речевые средства</w:t>
      </w:r>
      <w:r w:rsidRPr="00752499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владение основам</w:t>
      </w:r>
      <w:r w:rsidR="008B4A9E" w:rsidRPr="00752499">
        <w:rPr>
          <w:rStyle w:val="FontStyle69"/>
          <w:rFonts w:ascii="Times New Roman" w:hAnsi="Times New Roman" w:cs="Times New Roman"/>
          <w:sz w:val="24"/>
          <w:szCs w:val="24"/>
        </w:rPr>
        <w:t>и самоконтроля, самооценки, при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нятия решений и осуществления осознанного выбора в учебной и познавательной деятельности;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03D0B" w:rsidRPr="00752499" w:rsidRDefault="00803D0B" w:rsidP="006017D4">
      <w:pPr>
        <w:pStyle w:val="Style15"/>
        <w:widowControl/>
        <w:numPr>
          <w:ilvl w:val="0"/>
          <w:numId w:val="4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у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менти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softHyphen/>
        <w:t>ровать и отстаивать своё мнение.</w:t>
      </w:r>
    </w:p>
    <w:p w:rsidR="00803D0B" w:rsidRPr="00752499" w:rsidRDefault="00803D0B" w:rsidP="00322042">
      <w:pPr>
        <w:pStyle w:val="Style9"/>
        <w:widowControl/>
        <w:spacing w:before="226" w:line="240" w:lineRule="auto"/>
        <w:ind w:firstLine="571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752499">
        <w:rPr>
          <w:rStyle w:val="FontStyle70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752499">
        <w:rPr>
          <w:rStyle w:val="FontStyle69"/>
          <w:rFonts w:ascii="Times New Roman" w:hAnsi="Times New Roman" w:cs="Times New Roman"/>
          <w:sz w:val="24"/>
          <w:szCs w:val="24"/>
        </w:rPr>
        <w:t>освоения биологии в 5 классе являются:</w:t>
      </w:r>
    </w:p>
    <w:p w:rsidR="00803D0B" w:rsidRPr="00752499" w:rsidRDefault="00803D0B" w:rsidP="006017D4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сфере.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выделение существенных признаков биологических объектов </w:t>
      </w:r>
      <w:r w:rsidRPr="00752499">
        <w:rPr>
          <w:rFonts w:ascii="Times New Roman" w:hAnsi="Times New Roman" w:cs="Times New Roman"/>
          <w:sz w:val="24"/>
          <w:szCs w:val="24"/>
        </w:rPr>
        <w:t>(отличительных признаков живых организмов; клеток и организмов ра</w:t>
      </w:r>
      <w:r w:rsidRPr="00752499">
        <w:rPr>
          <w:rFonts w:ascii="Times New Roman" w:hAnsi="Times New Roman" w:cs="Times New Roman"/>
          <w:sz w:val="24"/>
          <w:szCs w:val="24"/>
        </w:rPr>
        <w:t>с</w:t>
      </w:r>
      <w:r w:rsidRPr="00752499">
        <w:rPr>
          <w:rFonts w:ascii="Times New Roman" w:hAnsi="Times New Roman" w:cs="Times New Roman"/>
          <w:sz w:val="24"/>
          <w:szCs w:val="24"/>
        </w:rPr>
        <w:t>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</w:t>
      </w:r>
      <w:r w:rsidRPr="00752499">
        <w:rPr>
          <w:rFonts w:ascii="Times New Roman" w:hAnsi="Times New Roman" w:cs="Times New Roman"/>
          <w:sz w:val="24"/>
          <w:szCs w:val="24"/>
        </w:rPr>
        <w:t>е</w:t>
      </w:r>
      <w:r w:rsidRPr="00752499">
        <w:rPr>
          <w:rFonts w:ascii="Times New Roman" w:hAnsi="Times New Roman" w:cs="Times New Roman"/>
          <w:sz w:val="24"/>
          <w:szCs w:val="24"/>
        </w:rPr>
        <w:t xml:space="preserve">ществ и превращение энергии в экосистемах); 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приведение доказательств (аргументация) </w:t>
      </w:r>
      <w:r w:rsidRPr="00752499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</w:t>
      </w:r>
      <w:r w:rsidRPr="00752499">
        <w:rPr>
          <w:rFonts w:ascii="Times New Roman" w:hAnsi="Times New Roman" w:cs="Times New Roman"/>
          <w:sz w:val="24"/>
          <w:szCs w:val="24"/>
        </w:rPr>
        <w:t>и</w:t>
      </w:r>
      <w:r w:rsidRPr="00752499">
        <w:rPr>
          <w:rFonts w:ascii="Times New Roman" w:hAnsi="Times New Roman" w:cs="Times New Roman"/>
          <w:sz w:val="24"/>
          <w:szCs w:val="24"/>
        </w:rPr>
        <w:t>ями, животными, бактериями, грибами и вирусами;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классификация</w:t>
      </w:r>
      <w:r w:rsidRPr="00752499">
        <w:rPr>
          <w:rFonts w:ascii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объяснение роли биологии в практической деятельности людей; </w:t>
      </w:r>
      <w:r w:rsidRPr="00752499">
        <w:rPr>
          <w:rFonts w:ascii="Times New Roman" w:hAnsi="Times New Roman" w:cs="Times New Roman"/>
          <w:sz w:val="24"/>
          <w:szCs w:val="24"/>
        </w:rPr>
        <w:t>места и роли человека в природе; роли различных организмов в жи</w:t>
      </w:r>
      <w:r w:rsidRPr="00752499">
        <w:rPr>
          <w:rFonts w:ascii="Times New Roman" w:hAnsi="Times New Roman" w:cs="Times New Roman"/>
          <w:sz w:val="24"/>
          <w:szCs w:val="24"/>
        </w:rPr>
        <w:t>з</w:t>
      </w:r>
      <w:r w:rsidRPr="00752499">
        <w:rPr>
          <w:rFonts w:ascii="Times New Roman" w:hAnsi="Times New Roman" w:cs="Times New Roman"/>
          <w:sz w:val="24"/>
          <w:szCs w:val="24"/>
        </w:rPr>
        <w:t>ни человека; значения биологического разнообразия для сохранения биосферы;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различение на таблицах частей и органоидов клетки, органов и систем органов человека;</w:t>
      </w:r>
      <w:r w:rsidRPr="00752499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сравнение биологических объектов и процессов, </w:t>
      </w:r>
      <w:r w:rsidRPr="00752499">
        <w:rPr>
          <w:rFonts w:ascii="Times New Roman" w:hAnsi="Times New Roman" w:cs="Times New Roman"/>
          <w:sz w:val="24"/>
          <w:szCs w:val="24"/>
        </w:rPr>
        <w:t xml:space="preserve">умение делать выводы и умозаключения на основе сравнения; 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выявление изменчивости организмов; приспособлений организмов к среде обитания; </w:t>
      </w:r>
      <w:r w:rsidRPr="00752499">
        <w:rPr>
          <w:rFonts w:ascii="Times New Roman" w:hAnsi="Times New Roman" w:cs="Times New Roman"/>
          <w:sz w:val="24"/>
          <w:szCs w:val="24"/>
        </w:rPr>
        <w:t>типов взаимодействия разных видов в экосист</w:t>
      </w:r>
      <w:r w:rsidRPr="00752499">
        <w:rPr>
          <w:rFonts w:ascii="Times New Roman" w:hAnsi="Times New Roman" w:cs="Times New Roman"/>
          <w:sz w:val="24"/>
          <w:szCs w:val="24"/>
        </w:rPr>
        <w:t>е</w:t>
      </w:r>
      <w:r w:rsidRPr="00752499">
        <w:rPr>
          <w:rFonts w:ascii="Times New Roman" w:hAnsi="Times New Roman" w:cs="Times New Roman"/>
          <w:sz w:val="24"/>
          <w:szCs w:val="24"/>
        </w:rPr>
        <w:t xml:space="preserve">ме; взаимосвязей между особенностями строения клеток, тканей, органов, систем органов и их функциями; </w:t>
      </w:r>
    </w:p>
    <w:p w:rsidR="00803D0B" w:rsidRPr="00752499" w:rsidRDefault="00803D0B" w:rsidP="006017D4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овладение методами биологической науки: </w:t>
      </w:r>
      <w:r w:rsidRPr="00752499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03D0B" w:rsidRPr="00752499" w:rsidRDefault="00803D0B" w:rsidP="008343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6017D4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 ценностно-ориентационной сфере.</w:t>
      </w:r>
    </w:p>
    <w:p w:rsidR="00803D0B" w:rsidRPr="00752499" w:rsidRDefault="00803D0B" w:rsidP="006017D4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803D0B" w:rsidRPr="00752499" w:rsidRDefault="00803D0B" w:rsidP="006017D4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03D0B" w:rsidRPr="00752499" w:rsidRDefault="00803D0B" w:rsidP="00283177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6017D4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 сфере трудовой деятельности.</w:t>
      </w:r>
    </w:p>
    <w:p w:rsidR="00803D0B" w:rsidRPr="00752499" w:rsidRDefault="00803D0B" w:rsidP="006017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803D0B" w:rsidRPr="00752499" w:rsidRDefault="00803D0B" w:rsidP="006017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803D0B" w:rsidRPr="00752499" w:rsidRDefault="00803D0B" w:rsidP="0083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6017D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 сфере физической деятельности.</w:t>
      </w:r>
    </w:p>
    <w:p w:rsidR="00803D0B" w:rsidRPr="00752499" w:rsidRDefault="00803D0B" w:rsidP="006017D4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приемов оказания первой помощи </w:t>
      </w:r>
      <w:r w:rsidRPr="00752499">
        <w:rPr>
          <w:rFonts w:ascii="Times New Roman" w:hAnsi="Times New Roman" w:cs="Times New Roman"/>
          <w:sz w:val="24"/>
          <w:szCs w:val="24"/>
        </w:rPr>
        <w:t>при отравлении ядовитыми грибами, растениями, укусах животных, простудных заболев</w:t>
      </w:r>
      <w:r w:rsidRPr="00752499">
        <w:rPr>
          <w:rFonts w:ascii="Times New Roman" w:hAnsi="Times New Roman" w:cs="Times New Roman"/>
          <w:sz w:val="24"/>
          <w:szCs w:val="24"/>
        </w:rPr>
        <w:t>а</w:t>
      </w:r>
      <w:r w:rsidRPr="00752499">
        <w:rPr>
          <w:rFonts w:ascii="Times New Roman" w:hAnsi="Times New Roman" w:cs="Times New Roman"/>
          <w:sz w:val="24"/>
          <w:szCs w:val="24"/>
        </w:rPr>
        <w:t xml:space="preserve">ниях, ожогах, обморожениях, травмах, спасении утопающего; </w:t>
      </w:r>
    </w:p>
    <w:p w:rsidR="00803D0B" w:rsidRPr="00752499" w:rsidRDefault="00803D0B" w:rsidP="006017D4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рациональной организации труда и отдыха</w:t>
      </w:r>
      <w:r w:rsidRPr="00752499">
        <w:rPr>
          <w:rFonts w:ascii="Times New Roman" w:hAnsi="Times New Roman" w:cs="Times New Roman"/>
          <w:sz w:val="24"/>
          <w:szCs w:val="24"/>
        </w:rPr>
        <w:t>, выращивания и размножения культурных растений и домашних животных, ухода за н</w:t>
      </w:r>
      <w:r w:rsidRPr="00752499">
        <w:rPr>
          <w:rFonts w:ascii="Times New Roman" w:hAnsi="Times New Roman" w:cs="Times New Roman"/>
          <w:sz w:val="24"/>
          <w:szCs w:val="24"/>
        </w:rPr>
        <w:t>и</w:t>
      </w:r>
      <w:r w:rsidRPr="00752499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803D0B" w:rsidRPr="00752499" w:rsidRDefault="00803D0B" w:rsidP="006017D4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>наблюдений за состоянием собственного организма</w:t>
      </w:r>
      <w:r w:rsidRPr="00752499">
        <w:rPr>
          <w:rFonts w:ascii="Times New Roman" w:hAnsi="Times New Roman" w:cs="Times New Roman"/>
          <w:sz w:val="24"/>
          <w:szCs w:val="24"/>
        </w:rPr>
        <w:t>.</w:t>
      </w:r>
    </w:p>
    <w:p w:rsidR="00803D0B" w:rsidRPr="00752499" w:rsidRDefault="00803D0B" w:rsidP="008343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28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5. В эстетической сфере. </w:t>
      </w:r>
    </w:p>
    <w:p w:rsidR="00803D0B" w:rsidRPr="00752499" w:rsidRDefault="00803D0B" w:rsidP="006017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FA7172" w:rsidRDefault="00803D0B" w:rsidP="00D10D29">
      <w:pPr>
        <w:pStyle w:val="Style15"/>
        <w:widowControl/>
        <w:tabs>
          <w:tab w:val="left" w:pos="835"/>
        </w:tabs>
        <w:spacing w:line="240" w:lineRule="auto"/>
        <w:ind w:left="648" w:hanging="506"/>
        <w:jc w:val="center"/>
        <w:rPr>
          <w:rFonts w:ascii="Times New Roman" w:hAnsi="Times New Roman" w:cs="Times New Roman"/>
        </w:rPr>
      </w:pPr>
      <w:r w:rsidRPr="00FA7172">
        <w:rPr>
          <w:rFonts w:ascii="Times New Roman" w:hAnsi="Times New Roman" w:cs="Times New Roman"/>
          <w:b/>
          <w:bCs/>
          <w:iCs/>
        </w:rPr>
        <w:t>Место учебного предмета в учебном плане.</w:t>
      </w:r>
    </w:p>
    <w:p w:rsidR="00803D0B" w:rsidRPr="00752499" w:rsidRDefault="00FA7172" w:rsidP="00FA7172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К</w:t>
      </w:r>
      <w:r w:rsidR="00803D0B" w:rsidRPr="00752499">
        <w:rPr>
          <w:rStyle w:val="FontStyle69"/>
          <w:rFonts w:ascii="Times New Roman" w:hAnsi="Times New Roman" w:cs="Times New Roman"/>
          <w:sz w:val="24"/>
          <w:szCs w:val="24"/>
        </w:rPr>
        <w:t>урсу биологии на ступени основного общего образования предшествует курс «Окружающий мир». По отношению к курсу биологии он является пропедевтическим. Биология в основной школе изучается с 5 по 9 классы. Общее число учебных часов за 5 лет обучения соста</w:t>
      </w:r>
      <w:r w:rsidR="00803D0B" w:rsidRPr="00752499">
        <w:rPr>
          <w:rStyle w:val="FontStyle69"/>
          <w:rFonts w:ascii="Times New Roman" w:hAnsi="Times New Roman" w:cs="Times New Roman"/>
          <w:sz w:val="24"/>
          <w:szCs w:val="24"/>
        </w:rPr>
        <w:t>в</w:t>
      </w:r>
      <w:r w:rsidR="00803D0B" w:rsidRPr="00752499">
        <w:rPr>
          <w:rStyle w:val="FontStyle69"/>
          <w:rFonts w:ascii="Times New Roman" w:hAnsi="Times New Roman" w:cs="Times New Roman"/>
          <w:sz w:val="24"/>
          <w:szCs w:val="24"/>
        </w:rPr>
        <w:t>ляет 280, из них 35 (1ч в неделю) в 5 классе, 35 (1ч в неделю) в 6 классе, по 70 (2 ч в неделю) в 7, 8, 9 классах.</w:t>
      </w:r>
    </w:p>
    <w:p w:rsidR="00803D0B" w:rsidRPr="00752499" w:rsidRDefault="00803D0B" w:rsidP="00FA7172">
      <w:pPr>
        <w:pStyle w:val="Style9"/>
        <w:widowControl/>
        <w:spacing w:line="240" w:lineRule="auto"/>
        <w:rPr>
          <w:rFonts w:ascii="Times New Roman" w:hAnsi="Times New Roman" w:cs="Times New Roman"/>
        </w:rPr>
      </w:pPr>
      <w:r w:rsidRPr="00752499">
        <w:rPr>
          <w:rFonts w:ascii="Times New Roman" w:hAnsi="Times New Roman" w:cs="Times New Roman"/>
        </w:rPr>
        <w:t>Учебное содержание курса в примерной программе авторов (</w:t>
      </w:r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 xml:space="preserve">И.Н. </w:t>
      </w:r>
      <w:proofErr w:type="spellStart"/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>Пономарёва</w:t>
      </w:r>
      <w:proofErr w:type="spellEnd"/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 xml:space="preserve">, В.С. Кучменко, О.А. Корнилова, А.Г. </w:t>
      </w:r>
      <w:proofErr w:type="spellStart"/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>Др</w:t>
      </w:r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>гомилов</w:t>
      </w:r>
      <w:proofErr w:type="spellEnd"/>
      <w:r w:rsidRPr="00752499">
        <w:rPr>
          <w:rStyle w:val="FontStyle61"/>
          <w:rFonts w:ascii="Times New Roman" w:hAnsi="Times New Roman" w:cs="Times New Roman"/>
          <w:i w:val="0"/>
          <w:iCs w:val="0"/>
          <w:sz w:val="24"/>
          <w:szCs w:val="24"/>
        </w:rPr>
        <w:t>, Т.С. Сухова</w:t>
      </w:r>
      <w:r w:rsidR="00570BD1">
        <w:rPr>
          <w:rFonts w:ascii="Times New Roman" w:hAnsi="Times New Roman" w:cs="Times New Roman"/>
        </w:rPr>
        <w:t>) 35 часов, из них 3</w:t>
      </w:r>
      <w:r w:rsidRPr="00752499">
        <w:rPr>
          <w:rFonts w:ascii="Times New Roman" w:hAnsi="Times New Roman" w:cs="Times New Roman"/>
        </w:rPr>
        <w:t xml:space="preserve"> часа – резервное время. Рабочая программа рассчитана на 35 часов в год, 1 час в неделю.  </w:t>
      </w:r>
      <w:r w:rsidR="00FA7172">
        <w:rPr>
          <w:rFonts w:ascii="Times New Roman" w:hAnsi="Times New Roman" w:cs="Times New Roman"/>
        </w:rPr>
        <w:t xml:space="preserve"> </w:t>
      </w: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FA7172" w:rsidRDefault="00803D0B" w:rsidP="00FA717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172">
        <w:rPr>
          <w:rFonts w:ascii="Times New Roman" w:hAnsi="Times New Roman" w:cs="Times New Roman"/>
          <w:b/>
          <w:bCs/>
          <w:iCs/>
          <w:sz w:val="24"/>
          <w:szCs w:val="24"/>
        </w:rPr>
        <w:t>Рабочей программой предусмотрен следующий тематический план</w:t>
      </w:r>
    </w:p>
    <w:p w:rsidR="00803D0B" w:rsidRPr="00752499" w:rsidRDefault="00803D0B" w:rsidP="0019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4755"/>
        <w:gridCol w:w="2017"/>
        <w:gridCol w:w="1713"/>
      </w:tblGrid>
      <w:tr w:rsidR="00803D0B" w:rsidRPr="00752499">
        <w:tc>
          <w:tcPr>
            <w:tcW w:w="1086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55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017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</w:t>
            </w: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 /программа Пономарёвой/</w:t>
            </w:r>
          </w:p>
        </w:tc>
        <w:tc>
          <w:tcPr>
            <w:tcW w:w="1713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/рабочая программа/</w:t>
            </w:r>
          </w:p>
        </w:tc>
      </w:tr>
      <w:tr w:rsidR="00803D0B" w:rsidRPr="00752499">
        <w:tc>
          <w:tcPr>
            <w:tcW w:w="1086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5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2017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D0B" w:rsidRPr="00752499">
        <w:tc>
          <w:tcPr>
            <w:tcW w:w="1086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5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017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803D0B" w:rsidRPr="00752499" w:rsidRDefault="00570BD1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D0B" w:rsidRPr="00752499">
        <w:tc>
          <w:tcPr>
            <w:tcW w:w="1086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5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2017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803D0B" w:rsidRPr="00752499" w:rsidRDefault="00570BD1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D0B" w:rsidRPr="00752499">
        <w:tc>
          <w:tcPr>
            <w:tcW w:w="1086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5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017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03D0B" w:rsidRPr="00752499" w:rsidRDefault="00FA7172" w:rsidP="00FA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D0B" w:rsidRPr="007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D0B" w:rsidRPr="00752499">
        <w:tc>
          <w:tcPr>
            <w:tcW w:w="1086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5" w:type="dxa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17" w:type="dxa"/>
          </w:tcPr>
          <w:p w:rsidR="00803D0B" w:rsidRPr="00752499" w:rsidRDefault="00FA7172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803D0B" w:rsidRPr="00752499" w:rsidRDefault="000D6DEC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D0B" w:rsidRPr="00752499">
        <w:tc>
          <w:tcPr>
            <w:tcW w:w="5841" w:type="dxa"/>
            <w:gridSpan w:val="2"/>
          </w:tcPr>
          <w:p w:rsidR="00803D0B" w:rsidRPr="00752499" w:rsidRDefault="00803D0B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17" w:type="dxa"/>
          </w:tcPr>
          <w:p w:rsidR="00803D0B" w:rsidRPr="00752499" w:rsidRDefault="00FA7172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03D0B"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13" w:type="dxa"/>
          </w:tcPr>
          <w:p w:rsidR="00803D0B" w:rsidRPr="00752499" w:rsidRDefault="000D6DEC" w:rsidP="003B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803D0B" w:rsidRPr="007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803D0B" w:rsidRPr="00752499" w:rsidRDefault="00803D0B" w:rsidP="00195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195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803D0B" w:rsidRPr="00752499" w:rsidRDefault="00803D0B" w:rsidP="006017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«Изучение строения увеличительных приборов»</w:t>
      </w:r>
    </w:p>
    <w:p w:rsidR="00803D0B" w:rsidRPr="00752499" w:rsidRDefault="00803D0B" w:rsidP="006017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</w:p>
    <w:p w:rsidR="00803D0B" w:rsidRPr="00752499" w:rsidRDefault="00803D0B" w:rsidP="006017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«Знакомство с внешним строением растения»</w:t>
      </w:r>
    </w:p>
    <w:p w:rsidR="00803D0B" w:rsidRPr="00752499" w:rsidRDefault="00803D0B" w:rsidP="006017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«Наблюдение за передвижением животных»</w:t>
      </w:r>
    </w:p>
    <w:p w:rsidR="00803D0B" w:rsidRPr="00752499" w:rsidRDefault="00803D0B" w:rsidP="00195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195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Экскурсии:</w:t>
      </w:r>
    </w:p>
    <w:p w:rsidR="00803D0B" w:rsidRPr="00752499" w:rsidRDefault="00803D0B" w:rsidP="00195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«Весенние явления в природе» или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>«Многообразие живого мира».</w:t>
      </w: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570BD1" w:rsidRDefault="00570BD1" w:rsidP="003B5A9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Контроль уровня знаний</w:t>
      </w:r>
    </w:p>
    <w:p w:rsidR="00803D0B" w:rsidRPr="00752499" w:rsidRDefault="00803D0B" w:rsidP="003B5A9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предметных результатов:</w:t>
      </w:r>
    </w:p>
    <w:p w:rsidR="00803D0B" w:rsidRPr="00752499" w:rsidRDefault="00803D0B" w:rsidP="003B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 оценки:</w:t>
      </w:r>
      <w:r w:rsidRPr="00752499">
        <w:rPr>
          <w:rFonts w:ascii="Times New Roman" w:hAnsi="Times New Roman" w:cs="Times New Roman"/>
          <w:sz w:val="24"/>
          <w:szCs w:val="24"/>
        </w:rPr>
        <w:t xml:space="preserve"> сформированность учебных действий с предметным содержанием.</w:t>
      </w:r>
    </w:p>
    <w:p w:rsidR="00803D0B" w:rsidRPr="00752499" w:rsidRDefault="00803D0B" w:rsidP="003B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оценки:</w:t>
      </w:r>
      <w:r w:rsidRPr="00752499">
        <w:rPr>
          <w:rFonts w:ascii="Times New Roman" w:hAnsi="Times New Roman" w:cs="Times New Roman"/>
          <w:sz w:val="24"/>
          <w:szCs w:val="24"/>
        </w:rPr>
        <w:t xml:space="preserve"> способность к решению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>–познавательных и учебно-практических задач с использованием средств, релевантных содержанию учебных предметов.</w:t>
      </w:r>
    </w:p>
    <w:p w:rsidR="00803D0B" w:rsidRPr="00752499" w:rsidRDefault="00803D0B" w:rsidP="003B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Процедура оценки:</w:t>
      </w:r>
      <w:r w:rsidRPr="00752499">
        <w:rPr>
          <w:rFonts w:ascii="Times New Roman" w:hAnsi="Times New Roman" w:cs="Times New Roman"/>
          <w:sz w:val="24"/>
          <w:szCs w:val="24"/>
        </w:rPr>
        <w:t xml:space="preserve"> внутренняя накопленная оценка, итоговая оценка, процедуры внешней оценки.</w:t>
      </w:r>
    </w:p>
    <w:p w:rsidR="00803D0B" w:rsidRPr="00752499" w:rsidRDefault="00803D0B" w:rsidP="00E708E1">
      <w:pPr>
        <w:pStyle w:val="Style4"/>
        <w:widowControl/>
        <w:spacing w:line="24" w:lineRule="atLeast"/>
        <w:ind w:firstLine="72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определяется по резул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ь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татам промежуточной и итоговой аттестации обучающихся. Промежуточная аттестация осуществляется в ходе совместной оценочной де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я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 xml:space="preserve">тельности педагогов и обучающихся, т. е. является </w:t>
      </w:r>
      <w:r w:rsidRPr="00752499">
        <w:rPr>
          <w:rStyle w:val="FontStyle48"/>
          <w:rFonts w:ascii="Times New Roman" w:hAnsi="Times New Roman" w:cs="Times New Roman"/>
          <w:sz w:val="24"/>
          <w:szCs w:val="24"/>
        </w:rPr>
        <w:t>внутренней оценкой.</w:t>
      </w:r>
      <w:r w:rsidRPr="00752499">
        <w:rPr>
          <w:rStyle w:val="FontStyle4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Итоговая аттестация</w:t>
      </w:r>
      <w:r w:rsidRPr="00752499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характеризует уровень достижения предме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т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 xml:space="preserve">ных и </w:t>
      </w:r>
      <w:proofErr w:type="spellStart"/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2499">
        <w:rPr>
          <w:rStyle w:val="FontStyle66"/>
          <w:rFonts w:ascii="Times New Roman" w:hAnsi="Times New Roman" w:cs="Times New Roman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я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 xml:space="preserve">ющими </w:t>
      </w:r>
      <w:r w:rsidRPr="00752499">
        <w:rPr>
          <w:rStyle w:val="FontStyle63"/>
          <w:rFonts w:ascii="Times New Roman" w:hAnsi="Times New Roman" w:cs="Times New Roman"/>
          <w:sz w:val="24"/>
          <w:szCs w:val="24"/>
        </w:rPr>
        <w:t xml:space="preserve">системы накопленной оценки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являются материалы:</w:t>
      </w:r>
    </w:p>
    <w:p w:rsidR="00803D0B" w:rsidRPr="00752499" w:rsidRDefault="00803D0B" w:rsidP="006017D4">
      <w:pPr>
        <w:pStyle w:val="Style4"/>
        <w:widowControl/>
        <w:numPr>
          <w:ilvl w:val="0"/>
          <w:numId w:val="34"/>
        </w:numPr>
        <w:spacing w:line="24" w:lineRule="atLeast"/>
        <w:ind w:left="0" w:firstLine="48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стартовой диагностики;</w:t>
      </w:r>
    </w:p>
    <w:p w:rsidR="00803D0B" w:rsidRPr="00752499" w:rsidRDefault="00803D0B" w:rsidP="006017D4">
      <w:pPr>
        <w:pStyle w:val="Style4"/>
        <w:widowControl/>
        <w:numPr>
          <w:ilvl w:val="0"/>
          <w:numId w:val="34"/>
        </w:numPr>
        <w:spacing w:line="24" w:lineRule="atLeast"/>
        <w:ind w:left="0" w:firstLine="485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803D0B" w:rsidRPr="00752499" w:rsidRDefault="00803D0B" w:rsidP="006017D4">
      <w:pPr>
        <w:pStyle w:val="Style4"/>
        <w:widowControl/>
        <w:numPr>
          <w:ilvl w:val="0"/>
          <w:numId w:val="34"/>
        </w:numPr>
        <w:spacing w:line="24" w:lineRule="atLeast"/>
        <w:ind w:left="0" w:firstLine="485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803D0B" w:rsidRPr="00752499" w:rsidRDefault="00803D0B" w:rsidP="00E708E1">
      <w:pPr>
        <w:pStyle w:val="Style3"/>
        <w:widowControl/>
        <w:spacing w:line="24" w:lineRule="atLeast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48"/>
          <w:rFonts w:ascii="Times New Roman" w:hAnsi="Times New Roman" w:cs="Times New Roman"/>
          <w:sz w:val="24"/>
          <w:szCs w:val="24"/>
        </w:rPr>
        <w:t xml:space="preserve">Система оценки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752499">
        <w:rPr>
          <w:rStyle w:val="FontStyle48"/>
          <w:rFonts w:ascii="Times New Roman" w:hAnsi="Times New Roman" w:cs="Times New Roman"/>
          <w:sz w:val="24"/>
          <w:szCs w:val="24"/>
        </w:rPr>
        <w:t xml:space="preserve">уровневый подход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а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цию.</w:t>
      </w:r>
    </w:p>
    <w:p w:rsidR="00803D0B" w:rsidRPr="00752499" w:rsidRDefault="00803D0B" w:rsidP="00E708E1">
      <w:pPr>
        <w:pStyle w:val="Style3"/>
        <w:widowControl/>
        <w:spacing w:line="24" w:lineRule="atLeast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Для описания достижений обучающихся устанавливают</w:t>
      </w:r>
      <w:r w:rsidRPr="00752499">
        <w:rPr>
          <w:rStyle w:val="FontStyle71"/>
          <w:rFonts w:ascii="Times New Roman" w:hAnsi="Times New Roman" w:cs="Times New Roman"/>
          <w:sz w:val="24"/>
          <w:szCs w:val="24"/>
        </w:rPr>
        <w:t xml:space="preserve">ся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следующие уровни:</w:t>
      </w:r>
    </w:p>
    <w:p w:rsidR="00803D0B" w:rsidRPr="00752499" w:rsidRDefault="00803D0B" w:rsidP="006017D4">
      <w:pPr>
        <w:pStyle w:val="Style3"/>
        <w:widowControl/>
        <w:numPr>
          <w:ilvl w:val="0"/>
          <w:numId w:val="33"/>
        </w:numPr>
        <w:spacing w:line="24" w:lineRule="atLeast"/>
        <w:ind w:left="0" w:firstLine="235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3"/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«плохо» (отметка «1»);</w:t>
      </w:r>
    </w:p>
    <w:p w:rsidR="00803D0B" w:rsidRPr="00752499" w:rsidRDefault="00803D0B" w:rsidP="006017D4">
      <w:pPr>
        <w:pStyle w:val="Style3"/>
        <w:widowControl/>
        <w:numPr>
          <w:ilvl w:val="0"/>
          <w:numId w:val="33"/>
        </w:numPr>
        <w:spacing w:line="24" w:lineRule="atLeast"/>
        <w:ind w:left="0" w:firstLine="235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3"/>
          <w:rFonts w:ascii="Times New Roman" w:hAnsi="Times New Roman" w:cs="Times New Roman"/>
          <w:sz w:val="24"/>
          <w:szCs w:val="24"/>
        </w:rPr>
        <w:t xml:space="preserve">пониженный уровень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«неудовлетворительно» (отметка «2»);</w:t>
      </w:r>
    </w:p>
    <w:p w:rsidR="00803D0B" w:rsidRPr="00752499" w:rsidRDefault="00803D0B" w:rsidP="006017D4">
      <w:pPr>
        <w:pStyle w:val="Style3"/>
        <w:widowControl/>
        <w:numPr>
          <w:ilvl w:val="0"/>
          <w:numId w:val="33"/>
        </w:numPr>
        <w:spacing w:line="24" w:lineRule="atLeast"/>
        <w:ind w:left="0" w:firstLine="235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3"/>
          <w:rFonts w:ascii="Times New Roman" w:hAnsi="Times New Roman" w:cs="Times New Roman"/>
          <w:sz w:val="24"/>
          <w:szCs w:val="24"/>
        </w:rPr>
        <w:t xml:space="preserve">базовый уровень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«удовлетворительно» (отметка «3», отметка «зачтено»);</w:t>
      </w:r>
    </w:p>
    <w:p w:rsidR="00803D0B" w:rsidRPr="00752499" w:rsidRDefault="00803D0B" w:rsidP="006017D4">
      <w:pPr>
        <w:pStyle w:val="Style3"/>
        <w:widowControl/>
        <w:numPr>
          <w:ilvl w:val="0"/>
          <w:numId w:val="33"/>
        </w:numPr>
        <w:spacing w:line="24" w:lineRule="atLeast"/>
        <w:ind w:left="0" w:firstLine="240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3"/>
          <w:rFonts w:ascii="Times New Roman" w:hAnsi="Times New Roman" w:cs="Times New Roman"/>
          <w:sz w:val="24"/>
          <w:szCs w:val="24"/>
        </w:rPr>
        <w:t xml:space="preserve">повышенный уровень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«хорошо» (от</w:t>
      </w:r>
      <w:r w:rsidRPr="00752499">
        <w:rPr>
          <w:rStyle w:val="FontStyle67"/>
          <w:rFonts w:ascii="Times New Roman" w:hAnsi="Times New Roman" w:cs="Times New Roman"/>
          <w:b w:val="0"/>
          <w:bCs w:val="0"/>
          <w:sz w:val="24"/>
          <w:szCs w:val="24"/>
        </w:rPr>
        <w:t>метка</w:t>
      </w:r>
      <w:r w:rsidRPr="00752499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«4»);</w:t>
      </w:r>
    </w:p>
    <w:p w:rsidR="00803D0B" w:rsidRPr="00752499" w:rsidRDefault="00803D0B" w:rsidP="006017D4">
      <w:pPr>
        <w:pStyle w:val="Style3"/>
        <w:widowControl/>
        <w:numPr>
          <w:ilvl w:val="0"/>
          <w:numId w:val="33"/>
        </w:numPr>
        <w:spacing w:line="24" w:lineRule="atLeast"/>
        <w:ind w:left="0" w:firstLine="240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3"/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«отлично» (отметка «5»).</w:t>
      </w:r>
    </w:p>
    <w:p w:rsidR="00803D0B" w:rsidRPr="00752499" w:rsidRDefault="00803D0B" w:rsidP="00E708E1">
      <w:pPr>
        <w:pStyle w:val="Style3"/>
        <w:widowControl/>
        <w:spacing w:line="24" w:lineRule="atLeas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  <w:r w:rsidRPr="00752499">
        <w:rPr>
          <w:rStyle w:val="FontStyle66"/>
          <w:rFonts w:ascii="Times New Roman" w:hAnsi="Times New Roman" w:cs="Times New Roman"/>
          <w:sz w:val="24"/>
          <w:szCs w:val="24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803D0B" w:rsidRPr="00752499" w:rsidRDefault="00803D0B" w:rsidP="003B5A95">
      <w:pPr>
        <w:pStyle w:val="Style3"/>
        <w:widowControl/>
        <w:spacing w:line="24" w:lineRule="atLeast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803D0B" w:rsidRDefault="00803D0B" w:rsidP="00570BD1">
      <w:pPr>
        <w:pStyle w:val="Style9"/>
        <w:widowControl/>
        <w:spacing w:line="240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70BD1" w:rsidRDefault="00570BD1" w:rsidP="00570BD1">
      <w:pPr>
        <w:pStyle w:val="Style9"/>
        <w:widowControl/>
        <w:spacing w:line="240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70BD1" w:rsidRPr="00752499" w:rsidRDefault="00570BD1" w:rsidP="00570BD1">
      <w:pPr>
        <w:pStyle w:val="Style9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D14C02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F56550">
      <w:pPr>
        <w:pStyle w:val="Style9"/>
        <w:widowControl/>
        <w:spacing w:line="240" w:lineRule="auto"/>
        <w:rPr>
          <w:rFonts w:ascii="Times New Roman" w:hAnsi="Times New Roman" w:cs="Times New Roman"/>
        </w:rPr>
      </w:pPr>
      <w:r w:rsidRPr="00752499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03D0B" w:rsidRPr="00752499" w:rsidRDefault="00803D0B" w:rsidP="0018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ab/>
      </w: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по темам рабочей программы </w:t>
      </w: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Биология. Пономарева И.Н., Николаев И.В., Корнилова О.А. 5 класс </w:t>
      </w:r>
    </w:p>
    <w:p w:rsidR="00803D0B" w:rsidRPr="00752499" w:rsidRDefault="000D6DEC" w:rsidP="00464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 ч, из них 2</w:t>
      </w:r>
      <w:r w:rsidR="00803D0B" w:rsidRPr="00752499">
        <w:rPr>
          <w:rFonts w:ascii="Times New Roman" w:hAnsi="Times New Roman" w:cs="Times New Roman"/>
          <w:sz w:val="24"/>
          <w:szCs w:val="24"/>
        </w:rPr>
        <w:t xml:space="preserve"> ч – резервное время)</w:t>
      </w:r>
    </w:p>
    <w:p w:rsidR="00570BD1" w:rsidRDefault="00570BD1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Тема 1. Биология – наука о живом мире (8 ч</w:t>
      </w:r>
      <w:r w:rsidR="00082D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Наука о живой природе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</w:t>
      </w:r>
      <w:r w:rsidRPr="00752499">
        <w:rPr>
          <w:rFonts w:ascii="Times New Roman" w:hAnsi="Times New Roman" w:cs="Times New Roman"/>
          <w:sz w:val="24"/>
          <w:szCs w:val="24"/>
        </w:rPr>
        <w:t>ь</w:t>
      </w:r>
      <w:r w:rsidRPr="00752499">
        <w:rPr>
          <w:rFonts w:ascii="Times New Roman" w:hAnsi="Times New Roman" w:cs="Times New Roman"/>
          <w:sz w:val="24"/>
          <w:szCs w:val="24"/>
        </w:rPr>
        <w:t>ство. Начало земледелия и скотоводства. Культурные растения и домашние животные. Наука о живой природе – биология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Свойства живого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</w:t>
      </w:r>
      <w:r w:rsidRPr="00752499">
        <w:rPr>
          <w:rFonts w:ascii="Times New Roman" w:hAnsi="Times New Roman" w:cs="Times New Roman"/>
          <w:sz w:val="24"/>
          <w:szCs w:val="24"/>
        </w:rPr>
        <w:t>и</w:t>
      </w:r>
      <w:r w:rsidRPr="00752499">
        <w:rPr>
          <w:rFonts w:ascii="Times New Roman" w:hAnsi="Times New Roman" w:cs="Times New Roman"/>
          <w:sz w:val="24"/>
          <w:szCs w:val="24"/>
        </w:rPr>
        <w:t>мость. Организм – единица живой природы. Органы организма, их функции. Согласованность работы органов, обеспечивающая жизнеде</w:t>
      </w:r>
      <w:r w:rsidRPr="00752499">
        <w:rPr>
          <w:rFonts w:ascii="Times New Roman" w:hAnsi="Times New Roman" w:cs="Times New Roman"/>
          <w:sz w:val="24"/>
          <w:szCs w:val="24"/>
        </w:rPr>
        <w:t>я</w:t>
      </w:r>
      <w:r w:rsidRPr="00752499">
        <w:rPr>
          <w:rFonts w:ascii="Times New Roman" w:hAnsi="Times New Roman" w:cs="Times New Roman"/>
          <w:sz w:val="24"/>
          <w:szCs w:val="24"/>
        </w:rPr>
        <w:t>тельность организма как  единого целого.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Методы изучения природы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</w:t>
      </w:r>
      <w:r w:rsidRPr="00752499">
        <w:rPr>
          <w:rFonts w:ascii="Times New Roman" w:hAnsi="Times New Roman" w:cs="Times New Roman"/>
          <w:sz w:val="24"/>
          <w:szCs w:val="24"/>
        </w:rPr>
        <w:t>а</w:t>
      </w:r>
      <w:r w:rsidRPr="00752499">
        <w:rPr>
          <w:rFonts w:ascii="Times New Roman" w:hAnsi="Times New Roman" w:cs="Times New Roman"/>
          <w:sz w:val="24"/>
          <w:szCs w:val="24"/>
        </w:rPr>
        <w:t>торных условиях.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Строение клетки. Ткани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Химический состав клетки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Процессы жизнедеятельности клетки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499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752499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</w:t>
      </w:r>
      <w:r w:rsidRPr="00752499">
        <w:rPr>
          <w:rFonts w:ascii="Times New Roman" w:hAnsi="Times New Roman" w:cs="Times New Roman"/>
          <w:sz w:val="24"/>
          <w:szCs w:val="24"/>
        </w:rPr>
        <w:t>я</w:t>
      </w:r>
      <w:r w:rsidRPr="00752499">
        <w:rPr>
          <w:rFonts w:ascii="Times New Roman" w:hAnsi="Times New Roman" w:cs="Times New Roman"/>
          <w:sz w:val="24"/>
          <w:szCs w:val="24"/>
        </w:rPr>
        <w:t>тельность как целостной живой системы – биосистемы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Великие естествоиспытатели</w:t>
      </w: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1.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Лабораторная работа № 2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2499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803D0B" w:rsidRPr="00752499" w:rsidRDefault="00803D0B" w:rsidP="00570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Обнаружение воды в живых организмах;</w:t>
      </w:r>
    </w:p>
    <w:p w:rsidR="00803D0B" w:rsidRPr="00752499" w:rsidRDefault="00803D0B" w:rsidP="00570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803D0B" w:rsidRPr="00752499" w:rsidRDefault="00803D0B" w:rsidP="00570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803D0B" w:rsidRPr="00752499" w:rsidRDefault="00803D0B" w:rsidP="00570B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570B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570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ланируемые результаты обучения:</w:t>
      </w:r>
    </w:p>
    <w:p w:rsidR="00803D0B" w:rsidRPr="00752499" w:rsidRDefault="00803D0B" w:rsidP="00570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803D0B" w:rsidRPr="00752499" w:rsidRDefault="00803D0B" w:rsidP="001C051E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803D0B" w:rsidRPr="00752499" w:rsidRDefault="00803D0B" w:rsidP="001C051E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803D0B" w:rsidRPr="00752499" w:rsidRDefault="00803D0B" w:rsidP="001C051E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803D0B" w:rsidRPr="00752499" w:rsidRDefault="00803D0B" w:rsidP="001C051E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803D0B" w:rsidRPr="00752499" w:rsidRDefault="00803D0B" w:rsidP="001C051E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</w:t>
      </w:r>
    </w:p>
    <w:p w:rsidR="00803D0B" w:rsidRPr="00752499" w:rsidRDefault="00803D0B" w:rsidP="00570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03D0B" w:rsidRPr="00752499" w:rsidRDefault="00803D0B" w:rsidP="001C051E">
      <w:pPr>
        <w:pStyle w:val="a4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1C051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проводить простейшие наблюдения, измерения, опыты; </w:t>
      </w:r>
    </w:p>
    <w:p w:rsidR="00803D0B" w:rsidRPr="00752499" w:rsidRDefault="00803D0B" w:rsidP="001C051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</w:t>
      </w:r>
    </w:p>
    <w:p w:rsidR="00803D0B" w:rsidRPr="00752499" w:rsidRDefault="00803D0B" w:rsidP="001C051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разумные виды информации; </w:t>
      </w:r>
    </w:p>
    <w:p w:rsidR="00803D0B" w:rsidRPr="00752499" w:rsidRDefault="00803D0B" w:rsidP="001C051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составлять план выполнения учебной задачи. </w:t>
      </w:r>
    </w:p>
    <w:p w:rsidR="00803D0B" w:rsidRPr="00752499" w:rsidRDefault="00803D0B" w:rsidP="001C051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803D0B" w:rsidRPr="00752499" w:rsidRDefault="00803D0B" w:rsidP="001C051E">
      <w:pPr>
        <w:pStyle w:val="a4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803D0B" w:rsidRPr="00752499" w:rsidRDefault="00803D0B" w:rsidP="001C051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803D0B" w:rsidRPr="00752499" w:rsidRDefault="00803D0B" w:rsidP="001C051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803D0B" w:rsidRPr="00752499" w:rsidRDefault="00803D0B" w:rsidP="001C051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803D0B" w:rsidRPr="00752499" w:rsidRDefault="00803D0B" w:rsidP="001C051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входящих в состав клетки;</w:t>
      </w:r>
    </w:p>
    <w:p w:rsidR="00803D0B" w:rsidRPr="00752499" w:rsidRDefault="00803D0B" w:rsidP="001C051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ведущих естествоиспытателей и их роль в изучении природы. </w:t>
      </w:r>
    </w:p>
    <w:p w:rsidR="00803D0B" w:rsidRPr="00752499" w:rsidRDefault="00803D0B" w:rsidP="001C051E">
      <w:pPr>
        <w:pStyle w:val="a4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803D0B" w:rsidRPr="00752499" w:rsidRDefault="00803D0B" w:rsidP="001C051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803D0B" w:rsidRPr="00752499" w:rsidRDefault="00803D0B" w:rsidP="001C051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803D0B" w:rsidRPr="00752499" w:rsidRDefault="00803D0B" w:rsidP="001C051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803D0B" w:rsidRPr="00752499" w:rsidRDefault="00803D0B" w:rsidP="001C051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803D0B" w:rsidRPr="00752499" w:rsidRDefault="00803D0B" w:rsidP="001C051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 веще</w:t>
      </w:r>
      <w:proofErr w:type="gramStart"/>
      <w:r w:rsidRPr="00752499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752499">
        <w:rPr>
          <w:rFonts w:ascii="Times New Roman" w:hAnsi="Times New Roman" w:cs="Times New Roman"/>
          <w:sz w:val="24"/>
          <w:szCs w:val="24"/>
        </w:rPr>
        <w:t>етке;</w:t>
      </w:r>
    </w:p>
    <w:p w:rsidR="00803D0B" w:rsidRPr="00752499" w:rsidRDefault="00803D0B" w:rsidP="001C051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и работы с приборами и инструментами в кабинете биологии. </w:t>
      </w:r>
    </w:p>
    <w:p w:rsidR="00803D0B" w:rsidRPr="00752499" w:rsidRDefault="00803D0B" w:rsidP="005F78C6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C051E" w:rsidRDefault="001C051E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М</w:t>
      </w:r>
      <w:r w:rsidR="00082DE1">
        <w:rPr>
          <w:rFonts w:ascii="Times New Roman" w:hAnsi="Times New Roman" w:cs="Times New Roman"/>
          <w:b/>
          <w:bCs/>
          <w:sz w:val="24"/>
          <w:szCs w:val="24"/>
        </w:rPr>
        <w:t>ногообразие живых организмов (11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82D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Царства живой природы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803D0B" w:rsidRPr="00752499" w:rsidRDefault="00803D0B" w:rsidP="0018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Бактерии: строение и жизнедеятельность</w:t>
      </w:r>
    </w:p>
    <w:p w:rsidR="00803D0B" w:rsidRPr="00752499" w:rsidRDefault="00803D0B" w:rsidP="0018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</w:t>
      </w:r>
      <w:r w:rsidRPr="00752499">
        <w:rPr>
          <w:rFonts w:ascii="Times New Roman" w:hAnsi="Times New Roman" w:cs="Times New Roman"/>
          <w:sz w:val="24"/>
          <w:szCs w:val="24"/>
        </w:rPr>
        <w:t>а</w:t>
      </w:r>
      <w:r w:rsidRPr="00752499">
        <w:rPr>
          <w:rFonts w:ascii="Times New Roman" w:hAnsi="Times New Roman" w:cs="Times New Roman"/>
          <w:sz w:val="24"/>
          <w:szCs w:val="24"/>
        </w:rPr>
        <w:t>мая древняя группа организмов. Процессы жизнедеятельности бактерий.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Значение бактерий в природе</w:t>
      </w: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и для человека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</w:t>
      </w:r>
      <w:r w:rsidRPr="00752499">
        <w:rPr>
          <w:rFonts w:ascii="Times New Roman" w:hAnsi="Times New Roman" w:cs="Times New Roman"/>
          <w:sz w:val="24"/>
          <w:szCs w:val="24"/>
        </w:rPr>
        <w:t>е</w:t>
      </w:r>
      <w:r w:rsidRPr="00752499">
        <w:rPr>
          <w:rFonts w:ascii="Times New Roman" w:hAnsi="Times New Roman" w:cs="Times New Roman"/>
          <w:sz w:val="24"/>
          <w:szCs w:val="24"/>
        </w:rPr>
        <w:t>ловека. Средства борьбы с болезнетворными бактериями.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752499">
        <w:rPr>
          <w:rFonts w:ascii="Times New Roman" w:hAnsi="Times New Roman" w:cs="Times New Roman"/>
          <w:sz w:val="24"/>
          <w:szCs w:val="24"/>
        </w:rPr>
        <w:t>Д</w:t>
      </w:r>
      <w:r w:rsidRPr="00752499">
        <w:rPr>
          <w:rFonts w:ascii="Times New Roman" w:hAnsi="Times New Roman" w:cs="Times New Roman"/>
          <w:sz w:val="24"/>
          <w:szCs w:val="24"/>
        </w:rPr>
        <w:t>е</w:t>
      </w:r>
      <w:r w:rsidRPr="00752499">
        <w:rPr>
          <w:rFonts w:ascii="Times New Roman" w:hAnsi="Times New Roman" w:cs="Times New Roman"/>
          <w:sz w:val="24"/>
          <w:szCs w:val="24"/>
        </w:rPr>
        <w:t>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вых растений в жизни человека.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Грибы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Многообразие и значение грибов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Лишайники</w:t>
      </w:r>
      <w:r w:rsidRPr="0075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века. Лишайники – показатели чистоты воздуха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Значение живых организмов в природе и жизни человека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8E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Лабораторная работа № 3.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803D0B" w:rsidRPr="00752499" w:rsidRDefault="00803D0B" w:rsidP="008E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4.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</w:p>
    <w:p w:rsidR="00803D0B" w:rsidRPr="00752499" w:rsidRDefault="00803D0B" w:rsidP="008E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8E5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803D0B" w:rsidRPr="00752499" w:rsidRDefault="00803D0B" w:rsidP="006017D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803D0B" w:rsidRPr="00752499" w:rsidRDefault="00803D0B" w:rsidP="00FE3A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F12A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570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ланируемые результаты обучения:</w:t>
      </w:r>
    </w:p>
    <w:p w:rsidR="00803D0B" w:rsidRPr="00752499" w:rsidRDefault="00803D0B" w:rsidP="006017D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994407" w:rsidRPr="00570BD1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культуры. </w:t>
      </w:r>
    </w:p>
    <w:p w:rsidR="00803D0B" w:rsidRPr="00752499" w:rsidRDefault="00803D0B" w:rsidP="006017D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03D0B" w:rsidRPr="00752499" w:rsidRDefault="00803D0B" w:rsidP="00485E37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6017D4">
      <w:pPr>
        <w:pStyle w:val="a4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проводить простейшую классификацию живых организмов по отдельным царствам; </w:t>
      </w:r>
    </w:p>
    <w:p w:rsidR="00803D0B" w:rsidRPr="00752499" w:rsidRDefault="00803D0B" w:rsidP="006017D4">
      <w:pPr>
        <w:pStyle w:val="a4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для выполнения учебной задачи; </w:t>
      </w:r>
    </w:p>
    <w:p w:rsidR="00803D0B" w:rsidRPr="00752499" w:rsidRDefault="00803D0B" w:rsidP="006017D4">
      <w:pPr>
        <w:pStyle w:val="a4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самостоятельно готовить устное сообщение на 2-3 минуты. </w:t>
      </w:r>
    </w:p>
    <w:p w:rsidR="00803D0B" w:rsidRPr="00752499" w:rsidRDefault="00803D0B" w:rsidP="006017D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803D0B" w:rsidRPr="00752499" w:rsidRDefault="00803D0B" w:rsidP="001C051E">
      <w:pPr>
        <w:pStyle w:val="a4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знать: </w:t>
      </w:r>
    </w:p>
    <w:p w:rsidR="00803D0B" w:rsidRPr="00752499" w:rsidRDefault="00803D0B" w:rsidP="001C051E">
      <w:pPr>
        <w:pStyle w:val="a4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существенные признаки строения и жизнедеятельности изучаемых биологических объектов; </w:t>
      </w:r>
    </w:p>
    <w:p w:rsidR="00803D0B" w:rsidRPr="00752499" w:rsidRDefault="00803D0B" w:rsidP="001C051E">
      <w:pPr>
        <w:pStyle w:val="a4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основные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 xml:space="preserve">признаки представителей царств живой природы. </w:t>
      </w:r>
    </w:p>
    <w:p w:rsidR="00803D0B" w:rsidRPr="00752499" w:rsidRDefault="00803D0B" w:rsidP="001C051E">
      <w:pPr>
        <w:pStyle w:val="a4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1C051E">
      <w:pPr>
        <w:pStyle w:val="a4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биологических объектов к одному из царств живой природы; </w:t>
      </w:r>
    </w:p>
    <w:p w:rsidR="00803D0B" w:rsidRPr="00752499" w:rsidRDefault="00803D0B" w:rsidP="001C051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устанавливать черты сходства и раз</w:t>
      </w:r>
      <w:r w:rsidRPr="00752499">
        <w:rPr>
          <w:rFonts w:ascii="Times New Roman" w:hAnsi="Times New Roman" w:cs="Times New Roman"/>
          <w:sz w:val="24"/>
          <w:szCs w:val="24"/>
        </w:rPr>
        <w:softHyphen/>
        <w:t xml:space="preserve">личия у представителей основных царств; </w:t>
      </w:r>
    </w:p>
    <w:p w:rsidR="00803D0B" w:rsidRPr="00752499" w:rsidRDefault="00803D0B" w:rsidP="001C051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различать изученные объекты в природе, на таблицах; </w:t>
      </w:r>
    </w:p>
    <w:p w:rsidR="00803D0B" w:rsidRPr="00752499" w:rsidRDefault="00803D0B" w:rsidP="001C051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803D0B" w:rsidRPr="00752499" w:rsidRDefault="00803D0B" w:rsidP="001C051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803D0B" w:rsidRPr="00752499" w:rsidRDefault="00803D0B" w:rsidP="00FE3A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46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Тема 3. Жизн</w:t>
      </w:r>
      <w:r w:rsidR="00082DE1">
        <w:rPr>
          <w:rFonts w:ascii="Times New Roman" w:hAnsi="Times New Roman" w:cs="Times New Roman"/>
          <w:b/>
          <w:bCs/>
          <w:sz w:val="24"/>
          <w:szCs w:val="24"/>
        </w:rPr>
        <w:t>ь организмов на планете Земля (7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82D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Среды жизни планеты Земля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</w:t>
      </w:r>
      <w:r w:rsidRPr="00752499">
        <w:rPr>
          <w:rFonts w:ascii="Times New Roman" w:hAnsi="Times New Roman" w:cs="Times New Roman"/>
          <w:sz w:val="24"/>
          <w:szCs w:val="24"/>
        </w:rPr>
        <w:t>н</w:t>
      </w:r>
      <w:r w:rsidRPr="00752499">
        <w:rPr>
          <w:rFonts w:ascii="Times New Roman" w:hAnsi="Times New Roman" w:cs="Times New Roman"/>
          <w:sz w:val="24"/>
          <w:szCs w:val="24"/>
        </w:rPr>
        <w:t>ной сред. Примеры организмов – обитателей этих сред жизни.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Экологические факторы среды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Приспособления организмов к жизни в природе</w:t>
      </w:r>
    </w:p>
    <w:p w:rsidR="00803D0B" w:rsidRPr="00752499" w:rsidRDefault="00803D0B" w:rsidP="0018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</w:t>
      </w:r>
      <w:r w:rsidRPr="00752499">
        <w:rPr>
          <w:rFonts w:ascii="Times New Roman" w:hAnsi="Times New Roman" w:cs="Times New Roman"/>
          <w:sz w:val="24"/>
          <w:szCs w:val="24"/>
        </w:rPr>
        <w:t>т</w:t>
      </w:r>
      <w:r w:rsidRPr="00752499">
        <w:rPr>
          <w:rFonts w:ascii="Times New Roman" w:hAnsi="Times New Roman" w:cs="Times New Roman"/>
          <w:sz w:val="24"/>
          <w:szCs w:val="24"/>
        </w:rPr>
        <w:t>ных, яркой окраски и аромата цветков, наличия соцветий у растений.</w:t>
      </w:r>
    </w:p>
    <w:p w:rsidR="00803D0B" w:rsidRPr="00752499" w:rsidRDefault="00803D0B" w:rsidP="0018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Потоки веществ между живой и неживой природой. Взаимодействие живых организмов между собой. Пищевая цепь. Растения – производ</w:t>
      </w:r>
      <w:r w:rsidRPr="00752499">
        <w:rPr>
          <w:rFonts w:ascii="Times New Roman" w:hAnsi="Times New Roman" w:cs="Times New Roman"/>
          <w:sz w:val="24"/>
          <w:szCs w:val="24"/>
        </w:rPr>
        <w:t>и</w:t>
      </w:r>
      <w:r w:rsidRPr="00752499">
        <w:rPr>
          <w:rFonts w:ascii="Times New Roman" w:hAnsi="Times New Roman" w:cs="Times New Roman"/>
          <w:sz w:val="24"/>
          <w:szCs w:val="24"/>
        </w:rPr>
        <w:t xml:space="preserve">тели органических веществ; животные – потребители  органических веществ; грибы, бактерии – </w:t>
      </w:r>
      <w:proofErr w:type="spellStart"/>
      <w:r w:rsidRPr="00752499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752499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75249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52499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</w:t>
      </w:r>
      <w:r w:rsidRPr="00752499">
        <w:rPr>
          <w:rFonts w:ascii="Times New Roman" w:hAnsi="Times New Roman" w:cs="Times New Roman"/>
          <w:sz w:val="24"/>
          <w:szCs w:val="24"/>
        </w:rPr>
        <w:t>д</w:t>
      </w:r>
      <w:r w:rsidRPr="00752499">
        <w:rPr>
          <w:rFonts w:ascii="Times New Roman" w:hAnsi="Times New Roman" w:cs="Times New Roman"/>
          <w:sz w:val="24"/>
          <w:szCs w:val="24"/>
        </w:rPr>
        <w:t>ные зоны России, их обитатели. Редкие и исчезающие виды природных зон, требующие охраны.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Жизнь организмов на разных материках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Жизнь организмов в морях и океанах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F12A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</w:t>
      </w:r>
      <w:r w:rsidR="00570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емые результаты обучения:</w:t>
      </w:r>
    </w:p>
    <w:p w:rsidR="00803D0B" w:rsidRPr="00752499" w:rsidRDefault="00803D0B" w:rsidP="001C051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культуры. </w:t>
      </w:r>
    </w:p>
    <w:p w:rsidR="00803D0B" w:rsidRPr="00752499" w:rsidRDefault="00803D0B" w:rsidP="001C051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03D0B" w:rsidRPr="00752499" w:rsidRDefault="00803D0B" w:rsidP="001C051E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1C051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находить и использовать причинно-следственные связи; </w:t>
      </w:r>
    </w:p>
    <w:p w:rsidR="00803D0B" w:rsidRPr="00752499" w:rsidRDefault="00803D0B" w:rsidP="001C051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строить, выдвигать и форму</w:t>
      </w:r>
      <w:r w:rsidRPr="00752499">
        <w:rPr>
          <w:rFonts w:ascii="Times New Roman" w:hAnsi="Times New Roman" w:cs="Times New Roman"/>
          <w:sz w:val="24"/>
          <w:szCs w:val="24"/>
        </w:rPr>
        <w:softHyphen/>
        <w:t xml:space="preserve">лировать простейшие гипотезы; </w:t>
      </w:r>
    </w:p>
    <w:p w:rsidR="00803D0B" w:rsidRPr="00752499" w:rsidRDefault="00803D0B" w:rsidP="001C051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выделять в тексте смысловые части и озаглавливать их, ставить вопросы к тексту. </w:t>
      </w:r>
    </w:p>
    <w:p w:rsidR="00803D0B" w:rsidRPr="00752499" w:rsidRDefault="00803D0B" w:rsidP="006017D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803D0B" w:rsidRPr="00752499" w:rsidRDefault="00803D0B" w:rsidP="00C229E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знать: </w:t>
      </w:r>
    </w:p>
    <w:p w:rsidR="00803D0B" w:rsidRPr="00752499" w:rsidRDefault="00803D0B" w:rsidP="006017D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основные среды обитания живых организмов; </w:t>
      </w:r>
    </w:p>
    <w:p w:rsidR="00803D0B" w:rsidRPr="00752499" w:rsidRDefault="00803D0B" w:rsidP="006017D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природные зоны нашей планеты, их обитателей. </w:t>
      </w:r>
    </w:p>
    <w:p w:rsidR="00803D0B" w:rsidRPr="00752499" w:rsidRDefault="00803D0B" w:rsidP="00C229E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6017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различные среды обитания; </w:t>
      </w:r>
    </w:p>
    <w:p w:rsidR="00803D0B" w:rsidRPr="00752499" w:rsidRDefault="00803D0B" w:rsidP="006017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характеризовать условия жизни в различных средах обитания; </w:t>
      </w:r>
    </w:p>
    <w:p w:rsidR="00803D0B" w:rsidRPr="00752499" w:rsidRDefault="00803D0B" w:rsidP="006017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сравнивать условия обитания в различных природных зонах; </w:t>
      </w:r>
    </w:p>
    <w:p w:rsidR="00803D0B" w:rsidRPr="00752499" w:rsidRDefault="00803D0B" w:rsidP="006017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выявлять черты приспособленности живых организмов к определённым условиям; </w:t>
      </w:r>
    </w:p>
    <w:p w:rsidR="00803D0B" w:rsidRPr="00752499" w:rsidRDefault="00803D0B" w:rsidP="006017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приводить примеры обитателей морей и океанов; </w:t>
      </w:r>
    </w:p>
    <w:p w:rsidR="00803D0B" w:rsidRPr="00752499" w:rsidRDefault="00803D0B" w:rsidP="006017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наблюдать за живыми организмами 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18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570BD1">
        <w:rPr>
          <w:rFonts w:ascii="Times New Roman" w:hAnsi="Times New Roman" w:cs="Times New Roman"/>
          <w:b/>
          <w:bCs/>
          <w:sz w:val="24"/>
          <w:szCs w:val="24"/>
        </w:rPr>
        <w:t>а 4. Человек на планете Земля (6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03D0B" w:rsidRPr="00752499" w:rsidRDefault="00803D0B" w:rsidP="0018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Как появился человек на Земле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</w:t>
      </w:r>
      <w:r w:rsidRPr="00752499">
        <w:rPr>
          <w:rFonts w:ascii="Times New Roman" w:hAnsi="Times New Roman" w:cs="Times New Roman"/>
          <w:sz w:val="24"/>
          <w:szCs w:val="24"/>
        </w:rPr>
        <w:t>е</w:t>
      </w:r>
      <w:r w:rsidRPr="00752499">
        <w:rPr>
          <w:rFonts w:ascii="Times New Roman" w:hAnsi="Times New Roman" w:cs="Times New Roman"/>
          <w:sz w:val="24"/>
          <w:szCs w:val="24"/>
        </w:rPr>
        <w:t>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Как человек изменял природу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Важность охраны живого мира планеты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</w:t>
      </w:r>
      <w:r w:rsidRPr="00752499">
        <w:rPr>
          <w:rFonts w:ascii="Times New Roman" w:hAnsi="Times New Roman" w:cs="Times New Roman"/>
          <w:sz w:val="24"/>
          <w:szCs w:val="24"/>
        </w:rPr>
        <w:t>о</w:t>
      </w:r>
      <w:r w:rsidRPr="00752499">
        <w:rPr>
          <w:rFonts w:ascii="Times New Roman" w:hAnsi="Times New Roman" w:cs="Times New Roman"/>
          <w:sz w:val="24"/>
          <w:szCs w:val="24"/>
        </w:rPr>
        <w:t>приятия по восстановлению численности редких видов и природных сообществ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Сохраним богатство живого мира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</w:t>
      </w:r>
      <w:r w:rsidRPr="00752499">
        <w:rPr>
          <w:rFonts w:ascii="Times New Roman" w:hAnsi="Times New Roman" w:cs="Times New Roman"/>
          <w:sz w:val="24"/>
          <w:szCs w:val="24"/>
        </w:rPr>
        <w:t>ь</w:t>
      </w:r>
      <w:r w:rsidRPr="00752499">
        <w:rPr>
          <w:rFonts w:ascii="Times New Roman" w:hAnsi="Times New Roman" w:cs="Times New Roman"/>
          <w:sz w:val="24"/>
          <w:szCs w:val="24"/>
        </w:rPr>
        <w:t>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7524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D0B" w:rsidRPr="00752499" w:rsidRDefault="00803D0B" w:rsidP="004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Pr="00752499" w:rsidRDefault="00803D0B" w:rsidP="00F12A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082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ланируемые результаты обучения:</w:t>
      </w:r>
    </w:p>
    <w:p w:rsidR="00803D0B" w:rsidRPr="00752499" w:rsidRDefault="00803D0B" w:rsidP="001C051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803D0B" w:rsidRPr="00752499" w:rsidRDefault="00803D0B" w:rsidP="001C051E">
      <w:pPr>
        <w:pStyle w:val="a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культуры. </w:t>
      </w:r>
    </w:p>
    <w:p w:rsidR="00803D0B" w:rsidRPr="00752499" w:rsidRDefault="00803D0B" w:rsidP="006017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03D0B" w:rsidRPr="00752499" w:rsidRDefault="00803D0B" w:rsidP="001C051E">
      <w:pPr>
        <w:pStyle w:val="a4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1C051E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работать в соответствии с поставленной задачей; </w:t>
      </w:r>
    </w:p>
    <w:p w:rsidR="00803D0B" w:rsidRPr="00752499" w:rsidRDefault="00803D0B" w:rsidP="001C051E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составлять простой и сложный план текста; </w:t>
      </w:r>
    </w:p>
    <w:p w:rsidR="00803D0B" w:rsidRPr="00752499" w:rsidRDefault="00803D0B" w:rsidP="001C051E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деятельности; </w:t>
      </w:r>
    </w:p>
    <w:p w:rsidR="00803D0B" w:rsidRPr="00752499" w:rsidRDefault="00803D0B" w:rsidP="001C051E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работать с текстом параграфа и его компонентами; </w:t>
      </w:r>
    </w:p>
    <w:p w:rsidR="00803D0B" w:rsidRPr="00752499" w:rsidRDefault="00803D0B" w:rsidP="001C051E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природе.</w:t>
      </w:r>
    </w:p>
    <w:p w:rsidR="00803D0B" w:rsidRPr="00752499" w:rsidRDefault="00803D0B" w:rsidP="006017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803D0B" w:rsidRPr="00752499" w:rsidRDefault="00803D0B" w:rsidP="00C6048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Учащиеся должны знать: </w:t>
      </w:r>
    </w:p>
    <w:p w:rsidR="00803D0B" w:rsidRPr="00752499" w:rsidRDefault="00803D0B" w:rsidP="006017D4">
      <w:pPr>
        <w:pStyle w:val="a4"/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предков человека, их характерные черты, образ жизни; </w:t>
      </w:r>
    </w:p>
    <w:p w:rsidR="00803D0B" w:rsidRPr="00752499" w:rsidRDefault="00803D0B" w:rsidP="006017D4">
      <w:pPr>
        <w:pStyle w:val="a4"/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проблемы, стоящие перед современным человечеством; </w:t>
      </w:r>
    </w:p>
    <w:p w:rsidR="00803D0B" w:rsidRPr="00752499" w:rsidRDefault="00803D0B" w:rsidP="006017D4">
      <w:pPr>
        <w:pStyle w:val="a4"/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правила поведения человека в опасных ситуациях природного происхождения; </w:t>
      </w:r>
    </w:p>
    <w:p w:rsidR="00803D0B" w:rsidRPr="00752499" w:rsidRDefault="00803D0B" w:rsidP="006017D4">
      <w:pPr>
        <w:pStyle w:val="a4"/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простейшие способы оказания первой помощи при ожогах, обморожении и др. </w:t>
      </w:r>
    </w:p>
    <w:p w:rsidR="00803D0B" w:rsidRPr="00752499" w:rsidRDefault="00803D0B" w:rsidP="00C6048E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803D0B" w:rsidRPr="00752499" w:rsidRDefault="00803D0B" w:rsidP="006017D4">
      <w:pPr>
        <w:pStyle w:val="a4"/>
        <w:numPr>
          <w:ilvl w:val="0"/>
          <w:numId w:val="3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объяснять причины негативного влияния хозяйственной деятельности человека на природу; </w:t>
      </w:r>
    </w:p>
    <w:p w:rsidR="00803D0B" w:rsidRPr="00752499" w:rsidRDefault="00803D0B" w:rsidP="006017D4">
      <w:pPr>
        <w:pStyle w:val="a4"/>
        <w:numPr>
          <w:ilvl w:val="0"/>
          <w:numId w:val="3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объяснять роль растений и животных в жизни человека; </w:t>
      </w:r>
    </w:p>
    <w:p w:rsidR="00803D0B" w:rsidRPr="00752499" w:rsidRDefault="00803D0B" w:rsidP="006017D4">
      <w:pPr>
        <w:pStyle w:val="a4"/>
        <w:numPr>
          <w:ilvl w:val="0"/>
          <w:numId w:val="3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обосновывать необходимость принятия мер по охране живой природы; </w:t>
      </w:r>
    </w:p>
    <w:p w:rsidR="00803D0B" w:rsidRPr="00752499" w:rsidRDefault="00803D0B" w:rsidP="006017D4">
      <w:pPr>
        <w:pStyle w:val="a4"/>
        <w:numPr>
          <w:ilvl w:val="0"/>
          <w:numId w:val="3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803D0B" w:rsidRPr="00752499" w:rsidRDefault="00803D0B" w:rsidP="006017D4">
      <w:pPr>
        <w:pStyle w:val="a4"/>
        <w:numPr>
          <w:ilvl w:val="0"/>
          <w:numId w:val="3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различать на живых объектах, таблицах опасные для жизни человека виды растений и животных; </w:t>
      </w:r>
    </w:p>
    <w:p w:rsidR="00803D0B" w:rsidRDefault="00803D0B" w:rsidP="006017D4">
      <w:pPr>
        <w:pStyle w:val="a4"/>
        <w:numPr>
          <w:ilvl w:val="0"/>
          <w:numId w:val="3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2499">
        <w:rPr>
          <w:rFonts w:ascii="Times New Roman" w:hAnsi="Times New Roman" w:cs="Times New Roman"/>
          <w:sz w:val="24"/>
          <w:szCs w:val="24"/>
        </w:rPr>
        <w:t xml:space="preserve">вести здоровый образ жизни и проводить борьбу с вредными привычками своих товарищей. </w:t>
      </w:r>
    </w:p>
    <w:p w:rsidR="00082DE1" w:rsidRPr="00752499" w:rsidRDefault="00082DE1" w:rsidP="00082DE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03D0B" w:rsidRPr="00752499" w:rsidRDefault="00803D0B" w:rsidP="005F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sz w:val="24"/>
          <w:szCs w:val="24"/>
        </w:rPr>
        <w:t>Резерв (3 часа)</w:t>
      </w:r>
    </w:p>
    <w:p w:rsidR="00803D0B" w:rsidRDefault="00803D0B" w:rsidP="00082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Экскурсия. </w:t>
      </w:r>
      <w:r w:rsidRPr="00752499">
        <w:rPr>
          <w:rFonts w:ascii="Times New Roman" w:hAnsi="Times New Roman" w:cs="Times New Roman"/>
          <w:sz w:val="24"/>
          <w:szCs w:val="24"/>
        </w:rPr>
        <w:t>«Весенние явления в природе» или</w:t>
      </w:r>
      <w:r w:rsidRPr="00752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499">
        <w:rPr>
          <w:rFonts w:ascii="Times New Roman" w:hAnsi="Times New Roman" w:cs="Times New Roman"/>
          <w:sz w:val="24"/>
          <w:szCs w:val="24"/>
        </w:rPr>
        <w:t>«Многообразие живого мира» (по выбору учителя). Обсуждение заданий на лето.</w:t>
      </w:r>
    </w:p>
    <w:p w:rsidR="00082DE1" w:rsidRDefault="00082DE1" w:rsidP="00082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DE1" w:rsidRPr="001C051E" w:rsidRDefault="00082DE1" w:rsidP="001C0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51E" w:rsidRPr="001C051E" w:rsidRDefault="001C051E" w:rsidP="001C051E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1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1E">
        <w:rPr>
          <w:rFonts w:ascii="Times New Roman" w:hAnsi="Times New Roman" w:cs="Times New Roman"/>
          <w:b/>
          <w:sz w:val="24"/>
          <w:szCs w:val="24"/>
        </w:rPr>
        <w:t>1</w:t>
      </w:r>
      <w:r w:rsidRPr="001C051E">
        <w:rPr>
          <w:rFonts w:ascii="Times New Roman" w:hAnsi="Times New Roman" w:cs="Times New Roman"/>
          <w:sz w:val="24"/>
          <w:szCs w:val="24"/>
        </w:rPr>
        <w:t xml:space="preserve">.  </w:t>
      </w:r>
      <w:r w:rsidRPr="001C051E">
        <w:rPr>
          <w:rFonts w:ascii="Times New Roman" w:hAnsi="Times New Roman" w:cs="Times New Roman"/>
          <w:b/>
          <w:sz w:val="24"/>
          <w:szCs w:val="24"/>
        </w:rPr>
        <w:t xml:space="preserve">Библиотечный </w:t>
      </w:r>
      <w:r>
        <w:rPr>
          <w:rFonts w:ascii="Times New Roman" w:hAnsi="Times New Roman" w:cs="Times New Roman"/>
          <w:b/>
          <w:sz w:val="24"/>
          <w:szCs w:val="24"/>
        </w:rPr>
        <w:t>фонд (книгопечатная продукция)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>Учебно-методический комплект (программа, учебник)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  Научно-популярные, художественные книги для чтения, журналы (в соответствии с основным содержанием обучения).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  Справочная литература (справочники, атласы-определители, энциклопедии)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  Ме</w:t>
      </w:r>
      <w:r>
        <w:rPr>
          <w:rFonts w:ascii="Times New Roman" w:hAnsi="Times New Roman" w:cs="Times New Roman"/>
          <w:sz w:val="24"/>
          <w:szCs w:val="24"/>
        </w:rPr>
        <w:t>тодические пособия для учителя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</w:t>
      </w:r>
      <w:r w:rsidRPr="001C051E">
        <w:rPr>
          <w:rFonts w:ascii="Times New Roman" w:hAnsi="Times New Roman" w:cs="Times New Roman"/>
          <w:b/>
          <w:sz w:val="24"/>
          <w:szCs w:val="24"/>
        </w:rPr>
        <w:t>2. Печатные пособия</w:t>
      </w:r>
      <w:r w:rsidRPr="001C051E">
        <w:rPr>
          <w:rFonts w:ascii="Times New Roman" w:hAnsi="Times New Roman" w:cs="Times New Roman"/>
          <w:b/>
          <w:sz w:val="24"/>
          <w:szCs w:val="24"/>
        </w:rPr>
        <w:tab/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 Таблицы по биологии, 10-11 класс я в соответствии с программой обучения.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 Портреты ученых 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 Иллюстративные материалы (альбомы, комплект</w:t>
      </w:r>
      <w:r>
        <w:rPr>
          <w:rFonts w:ascii="Times New Roman" w:hAnsi="Times New Roman" w:cs="Times New Roman"/>
          <w:sz w:val="24"/>
          <w:szCs w:val="24"/>
        </w:rPr>
        <w:t>ы открыток и др.)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b/>
          <w:sz w:val="24"/>
          <w:szCs w:val="24"/>
        </w:rPr>
        <w:t>3. Технические средства обучения</w:t>
      </w:r>
      <w:r w:rsidRPr="001C051E">
        <w:rPr>
          <w:rFonts w:ascii="Times New Roman" w:hAnsi="Times New Roman" w:cs="Times New Roman"/>
          <w:b/>
          <w:sz w:val="24"/>
          <w:szCs w:val="24"/>
        </w:rPr>
        <w:tab/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Классная магнитная доска, интерактивная доска, персональный компью</w:t>
      </w:r>
      <w:r>
        <w:rPr>
          <w:rFonts w:ascii="Times New Roman" w:hAnsi="Times New Roman" w:cs="Times New Roman"/>
          <w:sz w:val="24"/>
          <w:szCs w:val="24"/>
        </w:rPr>
        <w:t xml:space="preserve">тер,  мультимедийный проектор. 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b/>
          <w:sz w:val="24"/>
          <w:szCs w:val="24"/>
        </w:rPr>
        <w:t xml:space="preserve">  4.Электронные пособия 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Электронный учебник по курсу Общая биология, 10-11 классы.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b/>
          <w:sz w:val="24"/>
          <w:szCs w:val="24"/>
        </w:rPr>
        <w:t xml:space="preserve"> 5.Учебно-практическое и учебно-лабораторное оборудование</w:t>
      </w:r>
      <w:r w:rsidRPr="001C051E">
        <w:rPr>
          <w:rFonts w:ascii="Times New Roman" w:hAnsi="Times New Roman" w:cs="Times New Roman"/>
          <w:b/>
          <w:sz w:val="24"/>
          <w:szCs w:val="24"/>
        </w:rPr>
        <w:tab/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  Пробирки, набор для выполнения лабораторных работ, микроскопы, лупы.</w:t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b/>
          <w:sz w:val="24"/>
          <w:szCs w:val="24"/>
        </w:rPr>
        <w:t xml:space="preserve"> 6. Натуральные объекты</w:t>
      </w:r>
      <w:r w:rsidRPr="001C051E">
        <w:rPr>
          <w:rFonts w:ascii="Times New Roman" w:hAnsi="Times New Roman" w:cs="Times New Roman"/>
          <w:b/>
          <w:sz w:val="24"/>
          <w:szCs w:val="24"/>
        </w:rPr>
        <w:tab/>
      </w:r>
    </w:p>
    <w:p w:rsidR="001C051E" w:rsidRPr="001C051E" w:rsidRDefault="001C051E" w:rsidP="001C051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1E">
        <w:rPr>
          <w:rFonts w:ascii="Times New Roman" w:hAnsi="Times New Roman" w:cs="Times New Roman"/>
          <w:sz w:val="24"/>
          <w:szCs w:val="24"/>
        </w:rPr>
        <w:t xml:space="preserve">  Гербарии культурных и дикорастущих растений (с учётом содержания обучения), муляжи.</w:t>
      </w:r>
    </w:p>
    <w:p w:rsidR="001C051E" w:rsidRPr="001C051E" w:rsidRDefault="001C051E" w:rsidP="001C05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51E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 5 КЛАСС</w:t>
      </w:r>
    </w:p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1100"/>
        <w:gridCol w:w="567"/>
        <w:gridCol w:w="2268"/>
        <w:gridCol w:w="1701"/>
        <w:gridCol w:w="1701"/>
        <w:gridCol w:w="1977"/>
        <w:gridCol w:w="1417"/>
        <w:gridCol w:w="993"/>
        <w:gridCol w:w="991"/>
        <w:gridCol w:w="972"/>
      </w:tblGrid>
      <w:tr w:rsidR="001C051E" w:rsidRPr="001C051E" w:rsidTr="001C051E">
        <w:tc>
          <w:tcPr>
            <w:tcW w:w="425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1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00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Тип ур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567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268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5379" w:type="dxa"/>
            <w:gridSpan w:val="3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993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963" w:type="dxa"/>
            <w:gridSpan w:val="2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C051E" w:rsidRPr="001C051E" w:rsidTr="001C051E">
        <w:trPr>
          <w:trHeight w:val="464"/>
        </w:trPr>
        <w:tc>
          <w:tcPr>
            <w:tcW w:w="425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972" w:type="dxa"/>
            <w:vMerge w:val="restart"/>
          </w:tcPr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51E" w:rsidRPr="0079347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76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1C051E" w:rsidRPr="001C051E" w:rsidTr="00793476">
        <w:trPr>
          <w:trHeight w:val="420"/>
        </w:trPr>
        <w:tc>
          <w:tcPr>
            <w:tcW w:w="425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197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17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C051E" w:rsidRPr="001C051E" w:rsidTr="001C051E">
        <w:trPr>
          <w:trHeight w:val="218"/>
        </w:trPr>
        <w:tc>
          <w:tcPr>
            <w:tcW w:w="16273" w:type="dxa"/>
            <w:gridSpan w:val="12"/>
          </w:tcPr>
          <w:p w:rsidR="001C051E" w:rsidRPr="001C051E" w:rsidRDefault="00793476" w:rsidP="001C05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="001C051E"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 – наука о живом мире (8 часов)</w:t>
            </w:r>
          </w:p>
        </w:tc>
      </w:tr>
      <w:tr w:rsidR="001C051E" w:rsidRPr="001C051E" w:rsidTr="001C051E">
        <w:trPr>
          <w:cantSplit/>
          <w:trHeight w:val="1134"/>
        </w:trPr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1C051E" w:rsidRPr="001C051E" w:rsidRDefault="00793476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Биология -</w:t>
            </w:r>
            <w:r w:rsidR="009515FA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592E1A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н</w:t>
            </w:r>
            <w:r w:rsidR="001C051E"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аука о ж</w:t>
            </w:r>
            <w:r w:rsidR="001C051E"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="001C051E"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вой природе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Человек и природа. Живые организмы — важная часть природы. Зависимость жизни первобытных людей от природы. Охота и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бирательство. Начало земледелия и скотово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ства. Культурные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тения и домашние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вотные. Наука о живой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br/>
              <w:t>природе — биология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Создание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блемной ситу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ции и мотивация на открытие 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left="-108" w:right="-10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Характеризовать особенности и зн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чение науки биол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гии.</w:t>
            </w:r>
          </w:p>
          <w:p w:rsidR="001C051E" w:rsidRPr="001C051E" w:rsidRDefault="001C051E" w:rsidP="001C051E">
            <w:pPr>
              <w:spacing w:before="17"/>
              <w:ind w:left="-108" w:right="-10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Приводить прим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ры знакомых кул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ь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турных растений и домашних живо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ных. </w:t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Выявлять взаим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связь человека и других живых орг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низмов, оценивать её значение.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Анализировать 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дачи, стоящие перед учёными-биологами.</w:t>
            </w:r>
          </w:p>
        </w:tc>
        <w:tc>
          <w:tcPr>
            <w:tcW w:w="1417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3" w:type="dxa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1, задания в конце параграфа, 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общение о разнообразии живых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ганизмов на Земле.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rPr>
          <w:cantSplit/>
          <w:trHeight w:val="1134"/>
        </w:trPr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Свойства живого</w:t>
            </w:r>
            <w:r w:rsidR="00793476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Отличие живых тел от тел неживой природы. Признаки живого: обмен веществ, питание, дых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ние, рост, развитие,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множение, раздраж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мость. Организм — 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ница живой природы. Органы организма, их функции. Согласова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ность работы органов, обеспечивающая жизн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организма как единого целого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Воспитание любви и бере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ного отношения к живой прир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де. Формиров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тельных интер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сов и мотивов к обучению.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left="-108" w:right="-10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Характеризовать свойства живых организмов.</w:t>
            </w:r>
          </w:p>
          <w:p w:rsidR="001C051E" w:rsidRPr="001C051E" w:rsidRDefault="001C051E" w:rsidP="001C051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Характеризовать органы живого организма и их функции, испол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ь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зуя рисунок уче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ника. 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Формулировать 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ы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вод о значении вз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имодействия орг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нов живого орг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низма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Сравнивать проя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ление свойств ж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вого и неживого.</w:t>
            </w:r>
          </w:p>
          <w:p w:rsidR="001C051E" w:rsidRPr="001C051E" w:rsidRDefault="001C051E" w:rsidP="00793476">
            <w:pPr>
              <w:spacing w:before="17"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Анализировать ст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дии развития раст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тельных и живо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ных организмов, используя рисунок учебника.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</w:tc>
        <w:tc>
          <w:tcPr>
            <w:tcW w:w="1417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2, сообщение о способах передвижения животных или о движениях растений.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 xml:space="preserve">Методы изучения </w:t>
            </w:r>
            <w:r w:rsidR="00793476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ж</w:t>
            </w:r>
            <w:r w:rsidR="00793476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="00793476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 xml:space="preserve">вой 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природы</w:t>
            </w:r>
            <w:r w:rsidR="00793476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. урок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Использование биолог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ческих методов для из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чения любого живого объекта. Общие методы изучения природы: наблюдение, описание, измерение, эксперимент. Использование сравн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и моделирования в лабораторных условиях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мот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вации на изуч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природы.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Различать и х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рактеризовать методы изуч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ния живой пр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роды.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Осваивать сп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собы оформл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ния результатов исследования</w:t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Выделение главного из различных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точников.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Проводить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стейшие наблюд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ния, измерения, опыты.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Овладение соста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ляющими исслед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вательской деятел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Обсудить проблему: «Как можно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пользовать компь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 при проведении исследований.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рисунки учебника, илл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стрирующие мет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ды исследований природы.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3,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общение о птицах нашей местн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rPr>
          <w:cantSplit/>
          <w:trHeight w:val="1134"/>
        </w:trPr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Увеличительные приборы</w:t>
            </w:r>
            <w:r w:rsidRPr="001C051E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Урок – лабораторная работа 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Необходимость испол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зования увеличительных приборов при изучении объектов живой прир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ды. Увеличительные приборы: лупы ручная, шт</w:t>
            </w:r>
            <w:r w:rsidR="00793476">
              <w:rPr>
                <w:rFonts w:ascii="Times New Roman" w:hAnsi="Times New Roman" w:cs="Times New Roman"/>
                <w:sz w:val="20"/>
                <w:szCs w:val="20"/>
              </w:rPr>
              <w:t>ативная, микроскоп. Р. Гук, А.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ан Левенгук. Части микроскопа. Ми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ропрепарат. Правила 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боты с микроскопом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люб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знательности, практических навыков, форм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рование интер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 к изучению природы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napToGrid w:val="0"/>
              <w:spacing w:before="38"/>
              <w:ind w:right="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ув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личительных приборов.</w:t>
            </w:r>
          </w:p>
          <w:p w:rsidR="001C051E" w:rsidRPr="001C051E" w:rsidRDefault="001C051E" w:rsidP="001C051E">
            <w:pPr>
              <w:snapToGrid w:val="0"/>
              <w:spacing w:before="38"/>
              <w:ind w:right="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Различать ру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ную и штати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ную лупы, знать величину пол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чаемого с их помощью ув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личения.</w:t>
            </w:r>
          </w:p>
          <w:p w:rsidR="001C051E" w:rsidRPr="001C051E" w:rsidRDefault="001C051E" w:rsidP="001C051E">
            <w:pPr>
              <w:snapToGrid w:val="0"/>
              <w:spacing w:before="38"/>
              <w:ind w:right="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Изучать устро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ство микроск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па и соблюдать правила работы с микроскопом.</w:t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 урока после предварительного обсуждения.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Сравнивать увел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чение лупы и ми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роскопа.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мысли, строить высказывания в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ответствии с зад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чами коммуникации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№ 1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«Изучение устройства увеличител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 приб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ров»</w:t>
            </w:r>
          </w:p>
        </w:tc>
        <w:tc>
          <w:tcPr>
            <w:tcW w:w="993" w:type="dxa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4, презентация о современных электронных микр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скопах и их возможностях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right="-74"/>
              <w:contextualSpacing/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Строение клетки. Тк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ни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Клеточное строение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вых организмов. Клетка. Части клетки и их назначение. Понятие о ткани. Ткани животных и растений. Их функции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творческих сп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собностей 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щихся, овлад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 приемами практической деятельности.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Выявлять части клетки на 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сунках учебн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ка, характериз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вать их</w:t>
            </w:r>
            <w:r w:rsidR="00793476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знач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ние.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Соблюдать пр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вила работы в кабинете биол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гии, обращения с лабораторным оборудованием</w:t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Обобщать и фи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сировать результ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ты наблюдений, делать выводы.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Сравнивать живо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ную и растительную клетки, находить черты их сходства и различия.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Рассматривать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иллюстр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ции учебника, обобщать результ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ты, делать выводы.</w:t>
            </w:r>
          </w:p>
          <w:p w:rsid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Составлять план выполнения уче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93476" w:rsidRPr="001C051E" w:rsidRDefault="00793476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69C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№ 2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«Знакомство с клетками растений»</w:t>
            </w:r>
          </w:p>
        </w:tc>
        <w:tc>
          <w:tcPr>
            <w:tcW w:w="993" w:type="dxa"/>
          </w:tcPr>
          <w:p w:rsidR="001C051E" w:rsidRPr="001C051E" w:rsidRDefault="001C051E" w:rsidP="0079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§ 5, </w:t>
            </w:r>
            <w:r w:rsidR="00793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 xml:space="preserve">Химический состав клетки 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br/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Химические вещества клетки. Неорганические вещества клетки, их зн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чение для клетки и орг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низма. Органические вещества клетки, их зн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чение для жизни орг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низма и клетки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интеллектуал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 умений: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казывать,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суждать, делать выводы.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 к обуч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Различать нео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ганические и органические вещества кле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ки, минерал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ь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ные соли, об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ъ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яснять их зн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чение для орг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низма.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Наблюдать д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монстрацию опытов учит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лем, анализир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вать их резул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ь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таты, делать 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ы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воды. 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Умение самосто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 формулир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цели урока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сле предварител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ного обсуждения и планировать ли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ную учебную де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тельность, пров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дить самооценку уровня личных учебных достиж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Анализировать представленную на рисунках учебника информацию о 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зультатах опыта, работая в паре</w:t>
            </w:r>
          </w:p>
        </w:tc>
        <w:tc>
          <w:tcPr>
            <w:tcW w:w="1417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3" w:type="dxa"/>
          </w:tcPr>
          <w:p w:rsidR="001C051E" w:rsidRPr="001C051E" w:rsidRDefault="00793476" w:rsidP="0079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 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Процессы жизнеде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я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тельности клетки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. урок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Основные процессы, присущие живой клетке: дыхание, питание, обмен веществ, рост, развитие, размножение.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Размн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жение клетки путём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ления. Передача насле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ственного материала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черним клеткам.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br/>
              <w:t>Взаимосвязанная работа частей клетки, обусло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ливающая её жизнеде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тельность как целостной живой системы — би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Воспитание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ветственного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ношения к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роде.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Оценивать зн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чение питания, дыхания, ра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множения для жизнедеятел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ь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ности клетки. </w:t>
            </w:r>
          </w:p>
          <w:p w:rsidR="001C051E" w:rsidRPr="001C051E" w:rsidRDefault="001C051E" w:rsidP="001C051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вать биологич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ское значение понятия «обмен веществ».</w:t>
            </w:r>
          </w:p>
          <w:p w:rsidR="001C051E" w:rsidRPr="001C051E" w:rsidRDefault="001C051E" w:rsidP="001C051E">
            <w:pPr>
              <w:spacing w:before="17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Объяснять су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щ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ность процесса деления клетки, анализировать его основные события. </w:t>
            </w: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Обсуждать пробл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му урока, выдел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ключевых пон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тий, работа с 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минами.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емов работы с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формацией.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коммун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кативных умений при работе в группе.</w:t>
            </w:r>
          </w:p>
        </w:tc>
        <w:tc>
          <w:tcPr>
            <w:tcW w:w="1417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1E" w:rsidRPr="001C051E" w:rsidRDefault="001C051E" w:rsidP="0079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7,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просы </w:t>
            </w:r>
            <w:r w:rsidR="0079347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пар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3476">
              <w:rPr>
                <w:rFonts w:ascii="Times New Roman" w:hAnsi="Times New Roman" w:cs="Times New Roman"/>
                <w:sz w:val="20"/>
                <w:szCs w:val="20"/>
              </w:rPr>
              <w:t>графу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Великие естествои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пытатели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и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зации знаний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.</w:t>
            </w:r>
          </w:p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мот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вации на изуч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природы. Формирование ответственного отношения к обучению.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Объяснять роль естествоиспыт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телей в изучении природы.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Оценивать свои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стижения и дост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жения одноклас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ников по усвоению учебного материала.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Рисовать (модел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ровать) схему стр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ения клетки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79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коммун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кативных умений при работе в группе.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рить § 1-7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16273" w:type="dxa"/>
            <w:gridSpan w:val="12"/>
          </w:tcPr>
          <w:p w:rsidR="00793476" w:rsidRDefault="00793476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51E" w:rsidRPr="001C051E" w:rsidRDefault="00605213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</w:t>
            </w:r>
            <w:r w:rsidR="001C051E"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Многообразие живых организмов (11 часов)</w:t>
            </w: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Царства живой пр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роды</w:t>
            </w:r>
            <w:r w:rsidRPr="001C051E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исследов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Классификация живых организмов. Раздел би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логии — систематика. Царства клеточных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ганизмов: бактерий, гр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бов, растений и живо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ных. Вирусы — некл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точная форма жизни: их строение, значение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ры профилактики виру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 заболеваний. Вид как наименьшая единица классификации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здор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вого образа жи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Профилактика вирусных заб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леваний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 к обуч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Характеризовать вид как наименьшую единицу класс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фикации. Наз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отлич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тельные особе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ности строения и жизнедеятельн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  вирусов</w:t>
            </w:r>
          </w:p>
        </w:tc>
        <w:tc>
          <w:tcPr>
            <w:tcW w:w="1977" w:type="dxa"/>
          </w:tcPr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Рассматривать 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сунки учебника,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относить организмы к определенной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стематической группе, находить черты сходства,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определения понятиям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ний работать с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полнительными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точниками инфо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альный опрос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8,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общение о Карле Линнее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1" w:type="dxa"/>
          </w:tcPr>
          <w:p w:rsidR="001C051E" w:rsidRPr="001C051E" w:rsidRDefault="001C051E" w:rsidP="002933C6">
            <w:pPr>
              <w:snapToGrid w:val="0"/>
              <w:spacing w:before="38" w:after="0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Бактерии: строение и жизнедеятельность</w:t>
            </w:r>
          </w:p>
          <w:p w:rsidR="001C051E" w:rsidRPr="001C051E" w:rsidRDefault="001C051E" w:rsidP="002933C6">
            <w:pPr>
              <w:spacing w:after="0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2933C6">
            <w:pPr>
              <w:snapToGrid w:val="0"/>
              <w:spacing w:before="38" w:after="0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Бактерии — примити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ные одноклеточные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ганизмы. Строение ба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терий. Размножение ба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терий делением клетки надвое. Бактерии как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мая древняя группа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ганизмов. Процессы жизнедеятельности ба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терий. Понятие об авт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трофах и гетеротрофах, прокариотах и эукари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интеллектуал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 умений: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казать, рассу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дать, сравнивать, делать выводы. Формирование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 к обуч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сущ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ственные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знаки бактерий. Характеризовать разнообразие форм тела бакт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рий по рисунку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учебника. Об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яснять сущность терминов: «авт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трофы», «гет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ротрофы», «пр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кариоты, «эук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риоты, различать  их свойства». Характеризовать процессы жи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недеятельности бактерий как прокариот.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пробл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му: «Роль </w:t>
            </w: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нобактерий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» в природе.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Формулировать цель деятельности на уроке. Умение работать с разли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ными источниками информации.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адекватно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 речевые средства. Выделять существенные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знаки,  формулир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выводы.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2933C6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Сопоставлять вред и пользу, принос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мые бактериями природе и человеку, делать выводы о значении бактерий; Различать бактерии по их роли в пр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роде и жизни чел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века.</w:t>
            </w:r>
          </w:p>
          <w:p w:rsidR="001C051E" w:rsidRPr="001C051E" w:rsidRDefault="001C051E" w:rsidP="002933C6">
            <w:pPr>
              <w:widowControl w:val="0"/>
              <w:suppressAutoHyphens/>
              <w:spacing w:before="20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Характеризовать полезную деятельность бактерий, их использование в народном хозяйстве.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eastAsia="NewBaskervilleC" w:hAnsi="Times New Roman" w:cs="Times New Roman"/>
                <w:b/>
                <w:i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NewBaskervilleC" w:hAnsi="Times New Roman" w:cs="Times New Roman"/>
                <w:b/>
                <w:i/>
                <w:color w:val="231F20"/>
                <w:kern w:val="1"/>
                <w:sz w:val="20"/>
                <w:szCs w:val="20"/>
                <w:lang w:eastAsia="hi-IN" w:bidi="hi-IN"/>
              </w:rPr>
              <w:t>Коммуникативные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Самостоятельно 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ганизовывать уче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б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ное взаимодействие в группе.</w:t>
            </w:r>
          </w:p>
        </w:tc>
        <w:tc>
          <w:tcPr>
            <w:tcW w:w="1417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9,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просы в конце пар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графа, сообщ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ние о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нии ба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терий в жизни человека</w:t>
            </w:r>
          </w:p>
        </w:tc>
        <w:tc>
          <w:tcPr>
            <w:tcW w:w="991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61" w:type="dxa"/>
          </w:tcPr>
          <w:p w:rsidR="001C051E" w:rsidRPr="001C051E" w:rsidRDefault="001C051E" w:rsidP="002933C6">
            <w:pPr>
              <w:snapToGrid w:val="0"/>
              <w:spacing w:before="38" w:after="0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Значение бактерий в природе и для челов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ка</w:t>
            </w:r>
          </w:p>
          <w:p w:rsidR="001C051E" w:rsidRPr="001C051E" w:rsidRDefault="001C051E" w:rsidP="002933C6">
            <w:pPr>
              <w:spacing w:after="0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. урок</w:t>
            </w:r>
          </w:p>
        </w:tc>
        <w:tc>
          <w:tcPr>
            <w:tcW w:w="567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2933C6">
            <w:pPr>
              <w:spacing w:before="20" w:after="0"/>
              <w:ind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Роль бактерий в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роде. Симбиоз кл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беньковых бактерий с растениями. Фотоси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тезирующие бактерии. </w:t>
            </w: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Цианобактерии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поставщики кислорода в атмосферу. Бакт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рии, обладающие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ными типами обмена веществ. Процесс брожения.</w:t>
            </w:r>
          </w:p>
        </w:tc>
        <w:tc>
          <w:tcPr>
            <w:tcW w:w="1701" w:type="dxa"/>
            <w:vMerge/>
          </w:tcPr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1C051E" w:rsidRPr="001C051E" w:rsidRDefault="001C051E" w:rsidP="002933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2933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2933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3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  <w:tc>
          <w:tcPr>
            <w:tcW w:w="991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1" w:type="dxa"/>
          </w:tcPr>
          <w:p w:rsidR="001C051E" w:rsidRPr="001C051E" w:rsidRDefault="001C051E" w:rsidP="002933C6">
            <w:pPr>
              <w:snapToGrid w:val="0"/>
              <w:spacing w:before="38" w:after="0"/>
              <w:ind w:right="67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Растения</w:t>
            </w:r>
          </w:p>
          <w:p w:rsidR="001C051E" w:rsidRPr="001C051E" w:rsidRDefault="001C051E" w:rsidP="002933C6">
            <w:pPr>
              <w:spacing w:after="0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67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2933C6">
            <w:pPr>
              <w:snapToGrid w:val="0"/>
              <w:spacing w:before="38" w:after="0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Представление о флоре. Отличительное свойство растений. Хлорофилл. Значение фотосинтеза. Сравнение клеток раст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ний и бактерий. </w:t>
            </w: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Деление царства растений на группы: водоросли, цветковые (покрытос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менные), голосеменные, мхи, плауны, хвощи,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поротники.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растений. Корень и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бег. Слоевище водоро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лей. Основные различия покрытосеменных и 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лосеменных растений. Роль цветковых раст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ний в жизни человека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единство и ц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лостность окр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жающего мира, возможности его познаваемости и объяснимости на основе достиж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ний науки; Фо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мирование эк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мышления: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ние оценивать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деятел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ность и поступки других людей с точки зрения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хранения окр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2933C6">
            <w:pPr>
              <w:spacing w:before="17"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lastRenderedPageBreak/>
              <w:t>Различать части цветкового ра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тения на рису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ке учебника, выдвигать предположения об их функциях.</w:t>
            </w:r>
          </w:p>
          <w:p w:rsidR="001C051E" w:rsidRPr="001C051E" w:rsidRDefault="001C051E" w:rsidP="002933C6">
            <w:pPr>
              <w:spacing w:before="17"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Сравнивать цветковые и г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лосеменные растения, хара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теризовать их сходство и ра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lastRenderedPageBreak/>
              <w:t xml:space="preserve">личия. 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br/>
              <w:t>Характериз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вать мхи, пап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ротники, хвощи, плауны как сп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ровые растения, определять те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мин «спора».</w:t>
            </w:r>
          </w:p>
          <w:p w:rsidR="001C051E" w:rsidRPr="001C051E" w:rsidRDefault="001C051E" w:rsidP="002933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Обсуждать пробл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му урока, выдел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ключевых пон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тий, работа с 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минами. Формир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 приемов 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боты с информац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ей. Рассматривать и обсуждать илл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страции учебников, слайды, обобщать результаты, делать выводы. 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коммун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кативных умений - работа в группе.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Уметь вести диалог, вырабатывать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щее решение.</w:t>
            </w:r>
          </w:p>
        </w:tc>
        <w:tc>
          <w:tcPr>
            <w:tcW w:w="1417" w:type="dxa"/>
            <w:vMerge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11, подгот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вить презе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тацию о редких видах растений Тюме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1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293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right="67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«Знакомство с вне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ним строением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тения»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лабор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торная работа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3C6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№ 3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«Знакомство с внешним строением побегов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тений»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right="67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Животные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Представление о фауне. Особенности животных. Одноклеточные и мн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гоклеточные организмы. Роль животных в прир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 и жизни человека. 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висимость от окружа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щей среды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тивов, напра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ленных на из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чение живой природы;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умений, эстет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ческое отнош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 живым объектам.</w:t>
            </w: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17"/>
              <w:ind w:left="-108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Распознавать 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д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ноклеточных и многоклеточных животных на 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сунках учебника. </w:t>
            </w:r>
          </w:p>
          <w:p w:rsidR="001C051E" w:rsidRPr="001C051E" w:rsidRDefault="001C051E" w:rsidP="001C051E">
            <w:pPr>
              <w:spacing w:before="17"/>
              <w:ind w:left="-108" w:right="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Характеризовать простейших по рисункам уче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ника, описывать их различие, называть части их тела.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2933C6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b/>
                <w:i/>
                <w:color w:val="231F20"/>
                <w:sz w:val="20"/>
                <w:szCs w:val="20"/>
              </w:rPr>
              <w:t>Регулятивные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Овладение соста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ляющими исслед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вательской деятел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ности, умение оформлять резул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1C051E" w:rsidRPr="001C051E" w:rsidRDefault="001C051E" w:rsidP="002933C6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b/>
                <w:i/>
                <w:color w:val="231F20"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2933C6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Сравнивать стро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ние тела амёбы с клеткой эукариот, делать выводы. 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вые средства для дискуссии и арг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ментации своей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зиции.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12, сообщение о зн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чении и </w:t>
            </w: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многообразии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живо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«Наблюдение за пер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движениями живо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ных»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лабор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торная работа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pacing w:before="2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1E" w:rsidRPr="001C051E" w:rsidRDefault="001C051E" w:rsidP="001C051E">
            <w:pPr>
              <w:spacing w:before="20"/>
              <w:ind w:left="-108" w:right="-10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Готовить микр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препарат культуры инфузорий.</w:t>
            </w:r>
          </w:p>
          <w:p w:rsidR="001C051E" w:rsidRPr="001C051E" w:rsidRDefault="001C051E" w:rsidP="001C051E">
            <w:pPr>
              <w:spacing w:before="20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Изучать живые 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ганизмы под ми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роскопом при м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лом увеличении</w:t>
            </w: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3C6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работа № 4 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«Наблюдение за передв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жением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вотных»</w:t>
            </w:r>
          </w:p>
        </w:tc>
        <w:tc>
          <w:tcPr>
            <w:tcW w:w="993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Грибы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исслед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грибов. Многоклеточные и одноклеточные грибы. Наличие у грибов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знаков растений и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вотных. Строение тела гриба. Грибница, обр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зованная гифами. Пит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ние грибов: </w:t>
            </w: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сапротрофы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, паразиты, симбионты и хищники. Размножение спорами. Симбиоз гриба и растения — грибок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рень (микориза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 и творческих сп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собностей 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щихся, овлад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 приемами практической деятельности. Воспитание 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режного отн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шения к раст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ниям, животным, грибам, окруж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ющему нас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ру, своему зд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ровью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spacing w:before="20"/>
              <w:ind w:left="-108" w:right="-10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Описывать вне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ш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нее строение тела гриба, называть его части.</w:t>
            </w:r>
          </w:p>
          <w:p w:rsidR="001C051E" w:rsidRPr="001C051E" w:rsidRDefault="001C051E" w:rsidP="001C051E">
            <w:pPr>
              <w:spacing w:before="20"/>
              <w:ind w:left="-108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Определять м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сто представит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лей царства</w:t>
            </w:r>
          </w:p>
          <w:p w:rsidR="001C051E" w:rsidRPr="001C051E" w:rsidRDefault="001C051E" w:rsidP="001C051E">
            <w:pPr>
              <w:spacing w:before="20"/>
              <w:ind w:left="-108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Грибы </w:t>
            </w:r>
            <w:proofErr w:type="gramStart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среди</w:t>
            </w:r>
            <w:proofErr w:type="gramEnd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э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у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кариот.</w:t>
            </w:r>
          </w:p>
          <w:p w:rsidR="001C051E" w:rsidRPr="001C051E" w:rsidRDefault="001C051E" w:rsidP="001C051E">
            <w:pPr>
              <w:spacing w:before="20"/>
              <w:ind w:left="-108" w:right="-108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Называть знакомые виды грибов. 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br/>
              <w:t>Характеризовать питание грибов.</w:t>
            </w:r>
          </w:p>
          <w:p w:rsidR="001C051E" w:rsidRPr="001C051E" w:rsidRDefault="001C051E" w:rsidP="001C051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Различать понятия: «</w:t>
            </w:r>
            <w:proofErr w:type="spellStart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сапротроф</w:t>
            </w:r>
            <w:proofErr w:type="spellEnd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», «п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разит», «хищник», «симбионт», «гр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бокорень», поя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нять их примерами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Умение самосто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 формулир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цели урока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сле предварител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ного обсуждения и планировать ли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ную учебную де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тельность, пров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дить самооценку уровня личных учебных достиж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ний.                                                                  Обсуждать пробл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му урока, выдел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ключевых пон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тий, работа с 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минами. 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емов работы с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формацией. 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иллюстр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ции учебников, слайды, обобщать результаты, делать выводы. 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коммун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кативных умений, работа в группе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13,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общение об ист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крытия </w:t>
            </w: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пен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цилла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и о его знач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нии для человека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2933C6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Многообразие и зн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чение грибов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исслед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Строение шляпочных грибов. Плесневые гр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бы, их использование в здравоохранении (ант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биотик пенициллин). Одноклеточные грибы — дрожжи. Их испол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зование в хлебопечении и пивоварении. Съедо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ные и ядовитые грибы. Правила сбора и уп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требления грибов в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щу. Паразитические грибы. Роль </w:t>
            </w: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грибовв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природе и жизни чел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2933C6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14,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просы в конце пар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2933C6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left="34" w:right="209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Лишайники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исслед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лишайников. Внешнее и внутреннее строение, питание, размножение. Значение лишайников в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 и жизни чел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века. Лишайники —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казатели чистоты возд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  <w:p w:rsid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Pr="001C051E" w:rsidRDefault="002933C6" w:rsidP="001C051E">
            <w:pPr>
              <w:snapToGrid w:val="0"/>
              <w:spacing w:before="38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тивов, напра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ленных на из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чение живой природы;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умений, эстет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ческое отнош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 живым объектам; Реал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зация установок</w:t>
            </w:r>
            <w:r w:rsidR="00293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жизни; Знание основных при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ципов и правил отношения к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вой природе,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нов здорового образа жизни и здоровье</w:t>
            </w:r>
            <w:r w:rsidR="002933C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гающих техн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логий. </w:t>
            </w:r>
          </w:p>
          <w:p w:rsidR="002933C6" w:rsidRDefault="002933C6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Default="002933C6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C6" w:rsidRPr="001C051E" w:rsidRDefault="002933C6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тивов, напра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ленных на из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чение живой природы;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умений, эстет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ческое отнош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 живым объектам.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2933C6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lastRenderedPageBreak/>
              <w:t>Выделять и х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рактеризовать главную ос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бенность стро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ния лишайников — симбиоз двух 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lastRenderedPageBreak/>
              <w:t>организмов — гриба и вод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росли.</w:t>
            </w:r>
          </w:p>
          <w:p w:rsidR="001C051E" w:rsidRPr="001C051E" w:rsidRDefault="001C051E" w:rsidP="002933C6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Различать типы лишайников на рисунке уче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ника.</w:t>
            </w:r>
          </w:p>
          <w:p w:rsidR="001C051E" w:rsidRPr="001C051E" w:rsidRDefault="001C051E" w:rsidP="002933C6">
            <w:pPr>
              <w:spacing w:after="0" w:line="240" w:lineRule="auto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Анализировать изображение внутреннего строения 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шайника.</w:t>
            </w:r>
          </w:p>
          <w:p w:rsidR="001C051E" w:rsidRPr="001C051E" w:rsidRDefault="001C051E" w:rsidP="002933C6">
            <w:pPr>
              <w:spacing w:after="0" w:line="240" w:lineRule="auto"/>
              <w:ind w:right="54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Выявлять пр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имущества си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биотического организма для выживания в неблагоприя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ных условиях среды.</w:t>
            </w:r>
          </w:p>
          <w:p w:rsidR="001C051E" w:rsidRDefault="001C051E" w:rsidP="002933C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Характеризовать значение лиша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й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ников в природе и жизни челов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ка</w:t>
            </w:r>
          </w:p>
          <w:p w:rsidR="002933C6" w:rsidRDefault="002933C6" w:rsidP="002933C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  <w:p w:rsidR="002933C6" w:rsidRDefault="002933C6" w:rsidP="002933C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  <w:p w:rsidR="002933C6" w:rsidRPr="001C051E" w:rsidRDefault="002933C6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Определять зн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чение ж-х и р-й в природе и жизни человека по р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сункам учебн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ка</w:t>
            </w:r>
            <w:r w:rsidR="00605213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Овладение соста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ляющими исслед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вательской и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ектной деятельн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сти, включая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видеть пробл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му, ставить вопр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сы, выдвигать гип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тезы, давать опр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деления понятиям, классифицировать, наблюдать пров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дить эксперименты, делать выводы и 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ключения, структ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рировать материал, объяснять, доказ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вать, защищать свои идеи.</w:t>
            </w:r>
          </w:p>
          <w:p w:rsidR="001C051E" w:rsidRPr="001C051E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605213" w:rsidRDefault="001C051E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Развивать умения вести дискуссию, сравнивать разные точки зрения,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стаивать свою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</w:p>
          <w:p w:rsidR="00605213" w:rsidRDefault="00605213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13" w:rsidRDefault="00605213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13" w:rsidRDefault="00605213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13" w:rsidRDefault="00605213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13" w:rsidRDefault="00605213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13" w:rsidRDefault="00605213" w:rsidP="0029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13" w:rsidRPr="001C051E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05213" w:rsidRPr="001C051E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Оценивать свои 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стижения и дост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жения одноклас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ников по усвоению учебного материала.</w:t>
            </w:r>
          </w:p>
          <w:p w:rsidR="00605213" w:rsidRPr="001C051E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605213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димость охраны редких видов и природы в целом.</w:t>
            </w:r>
          </w:p>
          <w:p w:rsidR="00605213" w:rsidRPr="001C051E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мерах ценность биологического разнообразия для сохранения 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весия в природе.</w:t>
            </w:r>
          </w:p>
          <w:p w:rsidR="00605213" w:rsidRPr="001C051E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605213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коммун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кативных умений при работе в группе.</w:t>
            </w:r>
          </w:p>
        </w:tc>
        <w:tc>
          <w:tcPr>
            <w:tcW w:w="1417" w:type="dxa"/>
          </w:tcPr>
          <w:p w:rsidR="001C051E" w:rsidRPr="001C051E" w:rsidRDefault="002933C6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15,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просы в конце пар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2933C6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left="34" w:right="-74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Значение живых орг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низмов в природе и жизни человека</w:t>
            </w:r>
          </w:p>
          <w:p w:rsidR="001C051E" w:rsidRPr="001C051E" w:rsidRDefault="001C051E" w:rsidP="001C051E">
            <w:pPr>
              <w:ind w:left="34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и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зации знаний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pacing w:before="17"/>
              <w:ind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Животные и растения, вредные для человека. Живые организмы,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лезные для человека. Взаимосвязь полезных и вредных видов в природе. Значение биологического разн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образия в природе и жизни человека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рить § 8-15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16273" w:type="dxa"/>
            <w:gridSpan w:val="12"/>
          </w:tcPr>
          <w:p w:rsidR="00605213" w:rsidRDefault="00605213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51E" w:rsidRPr="001C051E" w:rsidRDefault="00605213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1C051E"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1C051E"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Жизнь организмов на планете Земля (7 часов)</w:t>
            </w:r>
          </w:p>
        </w:tc>
      </w:tr>
      <w:tr w:rsidR="001C051E" w:rsidRPr="001C051E" w:rsidTr="001C051E">
        <w:trPr>
          <w:trHeight w:val="2318"/>
        </w:trPr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snapToGrid w:val="0"/>
              <w:spacing w:before="38"/>
              <w:ind w:right="54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Среды жизни план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sz w:val="20"/>
                <w:szCs w:val="20"/>
              </w:rPr>
              <w:t>ты Земля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Многообразие условий обитания на планете. Среды жизни органи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мов. Особенности 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ной, почвенной, назе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но-воздушной и орг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низменной сред. Прим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ры организмов — обит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телей этих сред жизни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Воспитание 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режного отн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шения к окр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жающей среде. Формирование экологической грамотности школьника.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вать особенн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сти условий сред жизни на Земле.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Приводить пр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меры обитателей организменной среды — параз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тов и симбио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тов, объяснять их воздействие на организм х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зяина;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Приводить док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зательства (а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гументация) необходимости соблюдения мер профилактике заболеваний,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зываемых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вотными.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Умение самосто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 формулир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цели урока 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сле предварител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ного обсуждения и планировать ли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ную учебную де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тельность, пров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дить самооценку уровня личных учебных достиж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теллектуальных умений: доказать, рассуждать, сравн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вать, делать выв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ды;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Сравнивать пре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ставителей разных групп животных, делать выводы на основе сравнения; </w:t>
            </w:r>
          </w:p>
        </w:tc>
        <w:tc>
          <w:tcPr>
            <w:tcW w:w="1417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Экологические факт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ры среды</w:t>
            </w: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Условия, влияющие на жизнь организмов в природе, — экологич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ские факторы среды. Факторы неживой пр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роды, факторы живой природы и антропоге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ные. Примеры эколог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ческих факторов</w:t>
            </w: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18,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просы в конце пар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Приспособления организмов к жизни в природе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spell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. урок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Влияние среды на орг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низмы. Приспособле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ность организмов к условиям своего обит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ния. Биологическая роль защитной окраски у ж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вотных, яркой окраски и аромата у цветков, нал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чия соцветий у растений</w:t>
            </w: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Мини –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чинение 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§ 19, написать </w:t>
            </w: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о каком – либо живо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ном св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его края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suppressAutoHyphens/>
              <w:snapToGrid w:val="0"/>
              <w:spacing w:before="38"/>
              <w:ind w:right="67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Природные сообщества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– исследование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Потоки веществ между живой и неживой прир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дой. Взаимодействие живых организмов ме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ду собой. Пищевая цепь. Растения — производ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тели органических в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ществ; животные — п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требители органических веществ; грибы, бакт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рии — </w:t>
            </w:r>
            <w:proofErr w:type="spellStart"/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разлагатели</w:t>
            </w:r>
            <w:proofErr w:type="spellEnd"/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П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нятие о круговороте в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ще</w:t>
            </w:r>
            <w:proofErr w:type="gramStart"/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ств в пр</w:t>
            </w:r>
            <w:proofErr w:type="gramEnd"/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ироде. Пон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я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тие о природном соо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б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ществе. Примеры пр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родных сообществ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экологического мышления: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оценивать свою деятел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ность и поступки других людей с точки зрения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хранения окр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жающей среды – гаранта жизни и благополучия людей на Земле.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и творческих сп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собностей 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щихся, овлад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 приемами практической деятельности. Воспитание 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режного отн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шения к прир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обучению. Фо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мирование основ экологической культуры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Определять 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нятие «пищевая цепь». Анал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зировать эл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менты кругов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рота веществ на рисунке уче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ника.</w:t>
            </w:r>
          </w:p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Объяснять роль различных 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ганизмов в кр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у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говороте 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ществ.</w:t>
            </w:r>
          </w:p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Различать пон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я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тия: «произв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дители», «п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требители», «</w:t>
            </w:r>
            <w:proofErr w:type="spellStart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разлагатели</w:t>
            </w:r>
            <w:proofErr w:type="spellEnd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», «природное 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общество».</w:t>
            </w:r>
          </w:p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Характериз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вать разные природные 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общества.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Объяснять роль живых органи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з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мов и кругов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рота веще</w:t>
            </w:r>
            <w:proofErr w:type="gramStart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ств в пр</w:t>
            </w:r>
            <w:proofErr w:type="gramEnd"/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иродном 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обществе;</w:t>
            </w:r>
          </w:p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Определять п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нятие «приро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д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ная зона». Ра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познавать и х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рактеризовать природные зоны России по карте, приведённой в учебнике.</w:t>
            </w:r>
          </w:p>
          <w:p w:rsidR="001C051E" w:rsidRPr="001C051E" w:rsidRDefault="001C051E" w:rsidP="00605213">
            <w:pPr>
              <w:spacing w:before="1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Различать и объяснять ос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бенности ж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lastRenderedPageBreak/>
              <w:t>вотных разных природных зон.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Объяснять роль Красной книги в охране природы, приводить пр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меры редких растений и ж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и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вотных, охран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я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емых госуда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</w:t>
            </w: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ством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 урока после предварительного обсуждения 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риала под руково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Рассматривать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материалы, делать выводы</w:t>
            </w: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иллюстр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ции учебника, 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риалы презентации, делать выводы.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Обсуждать пробл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му урока, выдел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ключевых пон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тий, работа с 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минами. Формир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 умений пра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тической деятел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Формулировать и выдвигать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стейшие гипотезы.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Ставить вопросы к тексту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Корректное ведение диалога, монолога, участие в диску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сии.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Самостоятельно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ганизовывать уче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ное взаимодействие в группе (опред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лять общие цели, распределять роли, договариваться друг 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другом).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Уметь слушать и объективно оцен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других.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вести диалог, вырабатывать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щее решение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творческого задания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20, нарис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приро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ное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tabs>
                <w:tab w:val="left" w:pos="1878"/>
              </w:tabs>
              <w:suppressAutoHyphens/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Природные зоны России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Понятие природной з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ны. Различные типы природных зон: влажный тропический лес, тайга, тундра, широколистве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ный лес, степь. Приро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ные зоны России, их обитатели. Редкие и 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чезающие виды приро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ных зон, требующие охраны</w:t>
            </w: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1C051E" w:rsidRPr="001C051E" w:rsidRDefault="001C051E" w:rsidP="00605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21, презе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тация о жизни орг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низмов </w:t>
            </w:r>
            <w:r w:rsidR="0060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Жизнь организмов на разных материках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Урок – экскурсия 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Понятие о материке как части суши, окружённой морями и океанами. Многообразие живого мира нашей планеты. Открытие человеком н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вых видов организмов. Своеобразие и уникал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ь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ность живого мира мат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риков: Африки, Австр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лии, Южной Америки, Северной Америки, Евразии, Антарктиды</w:t>
            </w: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Жизнь организмов в морях и океанах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и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зации знаний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widowControl w:val="0"/>
              <w:suppressAutoHyphens/>
              <w:spacing w:before="20"/>
              <w:ind w:right="59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Условия жизни организмов в водной среде. Обитатели </w:t>
            </w:r>
            <w:proofErr w:type="spellStart"/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мелководийи</w:t>
            </w:r>
            <w:proofErr w:type="spellEnd"/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рить 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17-22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16273" w:type="dxa"/>
            <w:gridSpan w:val="12"/>
          </w:tcPr>
          <w:p w:rsidR="00605213" w:rsidRDefault="00605213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51E" w:rsidRPr="001C051E" w:rsidRDefault="00605213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="001C051E"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 на планете Земля (6 часов)</w:t>
            </w: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Как появился человек на Земле</w:t>
            </w: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Урок – исследование 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Когда и где появился ч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ческие особенности с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временного человека. Деятельность человека в природе в наши дни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ровоззрения на основе развития биологических знаний,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умений: доказ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вать, рассу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дать, делать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воды. Формир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вание отве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отн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шения к обуч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внешний вид раннего предка человека, сра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нивать его с об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зьяной и совр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менным челов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строения тела и  жизнедеятельн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 неанде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тальцев. Опис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особенн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сти строения 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ла и условия жизни кроман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онцев по рису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ку учебника, 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стам. Устана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ливать связь между развитием головного мозга и поведением людей в резул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тате длительного исторического развития. Речь, мышление</w:t>
            </w:r>
          </w:p>
        </w:tc>
        <w:tc>
          <w:tcPr>
            <w:tcW w:w="1977" w:type="dxa"/>
            <w:vMerge w:val="restart"/>
          </w:tcPr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 урока после предварительного обсуждения 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риала под руково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Рассматривать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иллюстр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ции учебника.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ний грамотно 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ражать свои мысли, уметь слушать, об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ективно оценивать других, проводить самооценку личных достижений. Уметь узнавать изучаемые объекты на табл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цах и других  об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ектах обучения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24, презе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тация о прои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хожд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нии 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ловека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Как человек изменял природу</w:t>
            </w: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25,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общение о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чинах вымир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пт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цы дронт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Важность охраны живого мира планеты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Взаимосвязь процессов, происходящих в живой и неживой природе. Пр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чины исчезновения мн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гих видов животных и растений. Виды, нах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дящиеся на грани исче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новения. Проявление с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временным человеч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ством заботы о живом мире. Заповедники, Красная книга. Мер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приятия по восстановл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нию численности редких видов и природных с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обществ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инте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лектуальных и творческих сп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собностей 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щихся, овлад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 приемами практической деятельности. Воспитание 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режного отн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шения к прир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тивов к обуч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ческой культуры</w:t>
            </w:r>
          </w:p>
        </w:tc>
        <w:tc>
          <w:tcPr>
            <w:tcW w:w="1701" w:type="dxa"/>
            <w:vMerge w:val="restart"/>
          </w:tcPr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Называть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вотных, истре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ленных челов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ком. Обсуждать состояние ре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ких видов ж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вотных, занесе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ных в Красную книгу. Указ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вать причины сокращения и истребления н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которых видов.</w:t>
            </w:r>
          </w:p>
          <w:p w:rsidR="001C051E" w:rsidRPr="001C051E" w:rsidRDefault="001C051E" w:rsidP="00605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Называть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меры животных, нуждающихся в охране. Объя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нять значение Красной книги, заповедников. Характеризовать запрет на охоту как мероприятие по охране пр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роды. 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ли урока после предварительного обсуждения 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риала. </w:t>
            </w:r>
          </w:p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интелле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туальных и творч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ских способностей учащихся, овлад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ние  приемами практической де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Рассматривать и 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суждать материалы, делать выводы</w:t>
            </w:r>
            <w:proofErr w:type="gramStart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труктурировать учебный материал, готовить презент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C051E" w:rsidRPr="001C051E" w:rsidRDefault="001C051E" w:rsidP="0061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Умение вести ди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лог, монолог.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26,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общение о роли Красной книги РФ.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Сохраним богатство живого мира</w:t>
            </w:r>
          </w:p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widowControl w:val="0"/>
              <w:suppressAutoHyphens/>
              <w:spacing w:before="20"/>
              <w:ind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Ценность разнообразия живого мира. Обязанности человека перед природой. Примеры участия школьников в деле охраны природы. </w:t>
            </w:r>
            <w:r w:rsidRPr="001C051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Результаты бережного отношения к природе. Примеры увеличения численности отдельных видов. </w:t>
            </w: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альный опрос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27, з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дания в конце пар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Итоговый контроль знаний по курсу би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о</w:t>
            </w:r>
            <w:r w:rsidRPr="001C051E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логии 5 класса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и с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стемат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зации знаний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7" w:type="dxa"/>
            <w:gridSpan w:val="4"/>
          </w:tcPr>
          <w:p w:rsidR="001C051E" w:rsidRPr="001C051E" w:rsidRDefault="001C051E" w:rsidP="0061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Выявление уровня сформирования основных знаний, умений по завершению изуч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ния курса биологии 5 класса.</w:t>
            </w:r>
          </w:p>
          <w:p w:rsidR="001C051E" w:rsidRPr="001C051E" w:rsidRDefault="001C051E" w:rsidP="001C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рить 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§ 24-27</w:t>
            </w: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425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61" w:type="dxa"/>
          </w:tcPr>
          <w:p w:rsidR="001C051E" w:rsidRPr="001C051E" w:rsidRDefault="001C051E" w:rsidP="001C051E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1C051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Многообразие живого мира.</w:t>
            </w:r>
          </w:p>
        </w:tc>
        <w:tc>
          <w:tcPr>
            <w:tcW w:w="1100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 xml:space="preserve">Урок – экскурсия </w:t>
            </w:r>
          </w:p>
        </w:tc>
        <w:tc>
          <w:tcPr>
            <w:tcW w:w="56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051E" w:rsidRPr="001C051E" w:rsidRDefault="001C051E" w:rsidP="001C051E">
            <w:pPr>
              <w:snapToGrid w:val="0"/>
              <w:spacing w:before="38"/>
              <w:ind w:right="-10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379" w:type="dxa"/>
            <w:gridSpan w:val="3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умений.</w:t>
            </w:r>
          </w:p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sz w:val="20"/>
                <w:szCs w:val="20"/>
              </w:rPr>
              <w:t>Использование дополнительных источников информации для выполнения учебной задачи</w:t>
            </w:r>
          </w:p>
        </w:tc>
        <w:tc>
          <w:tcPr>
            <w:tcW w:w="1417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r w:rsidR="00613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051E" w:rsidRPr="001C051E" w:rsidRDefault="001C051E" w:rsidP="001C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1E" w:rsidRPr="001C051E" w:rsidTr="001C051E">
        <w:tc>
          <w:tcPr>
            <w:tcW w:w="16273" w:type="dxa"/>
            <w:gridSpan w:val="12"/>
          </w:tcPr>
          <w:p w:rsidR="00613BF5" w:rsidRDefault="00613BF5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51E" w:rsidRDefault="00A21CDD" w:rsidP="001C0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Резервное время  - 2</w:t>
            </w:r>
            <w:r w:rsidR="001C051E" w:rsidRPr="001C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  <w:p w:rsidR="00613BF5" w:rsidRPr="00613BF5" w:rsidRDefault="00613BF5" w:rsidP="00613BF5">
            <w:pPr>
              <w:ind w:left="27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613BF5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заданий на лето.</w:t>
            </w:r>
          </w:p>
        </w:tc>
      </w:tr>
    </w:tbl>
    <w:p w:rsidR="00082DE1" w:rsidRPr="001C051E" w:rsidRDefault="00082DE1" w:rsidP="00082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082DE1" w:rsidRPr="001C051E" w:rsidSect="0075249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03D0B" w:rsidRPr="00752499" w:rsidRDefault="00803D0B">
      <w:pPr>
        <w:rPr>
          <w:rFonts w:ascii="Times New Roman" w:hAnsi="Times New Roman" w:cs="Times New Roman"/>
          <w:sz w:val="24"/>
          <w:szCs w:val="24"/>
        </w:rPr>
      </w:pPr>
    </w:p>
    <w:sectPr w:rsidR="00803D0B" w:rsidRPr="00752499" w:rsidSect="0018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49" w:rsidRDefault="00D63549" w:rsidP="00262E52">
      <w:pPr>
        <w:spacing w:after="0" w:line="240" w:lineRule="auto"/>
      </w:pPr>
      <w:r>
        <w:separator/>
      </w:r>
    </w:p>
  </w:endnote>
  <w:endnote w:type="continuationSeparator" w:id="0">
    <w:p w:rsidR="00D63549" w:rsidRDefault="00D63549" w:rsidP="0026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49" w:rsidRDefault="00D63549" w:rsidP="00262E52">
      <w:pPr>
        <w:spacing w:after="0" w:line="240" w:lineRule="auto"/>
      </w:pPr>
      <w:r>
        <w:separator/>
      </w:r>
    </w:p>
  </w:footnote>
  <w:footnote w:type="continuationSeparator" w:id="0">
    <w:p w:rsidR="00D63549" w:rsidRDefault="00D63549" w:rsidP="0026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B1F91"/>
    <w:multiLevelType w:val="hybridMultilevel"/>
    <w:tmpl w:val="7D0839E8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16A41"/>
    <w:multiLevelType w:val="hybridMultilevel"/>
    <w:tmpl w:val="1C683A1E"/>
    <w:lvl w:ilvl="0" w:tplc="077EB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662B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2AF8D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A2625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A2114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20EAC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FED2C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698D0A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2E66B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2FC97978"/>
    <w:multiLevelType w:val="hybridMultilevel"/>
    <w:tmpl w:val="94809C5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E4B07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8C4F6D"/>
    <w:multiLevelType w:val="hybridMultilevel"/>
    <w:tmpl w:val="BBAEB800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CF3397"/>
    <w:multiLevelType w:val="hybridMultilevel"/>
    <w:tmpl w:val="E64EF6C2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78EC50CF"/>
    <w:multiLevelType w:val="hybridMultilevel"/>
    <w:tmpl w:val="C164B88C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EDA46C7"/>
    <w:multiLevelType w:val="hybridMultilevel"/>
    <w:tmpl w:val="0624D3B4"/>
    <w:lvl w:ilvl="0" w:tplc="49D877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8"/>
  </w:num>
  <w:num w:numId="3">
    <w:abstractNumId w:val="30"/>
  </w:num>
  <w:num w:numId="4">
    <w:abstractNumId w:val="28"/>
  </w:num>
  <w:num w:numId="5">
    <w:abstractNumId w:val="24"/>
  </w:num>
  <w:num w:numId="6">
    <w:abstractNumId w:val="31"/>
  </w:num>
  <w:num w:numId="7">
    <w:abstractNumId w:val="19"/>
  </w:num>
  <w:num w:numId="8">
    <w:abstractNumId w:val="6"/>
  </w:num>
  <w:num w:numId="9">
    <w:abstractNumId w:val="36"/>
  </w:num>
  <w:num w:numId="10">
    <w:abstractNumId w:val="4"/>
  </w:num>
  <w:num w:numId="11">
    <w:abstractNumId w:val="23"/>
  </w:num>
  <w:num w:numId="12">
    <w:abstractNumId w:val="0"/>
  </w:num>
  <w:num w:numId="13">
    <w:abstractNumId w:val="20"/>
  </w:num>
  <w:num w:numId="14">
    <w:abstractNumId w:val="17"/>
  </w:num>
  <w:num w:numId="15">
    <w:abstractNumId w:val="9"/>
  </w:num>
  <w:num w:numId="16">
    <w:abstractNumId w:val="33"/>
  </w:num>
  <w:num w:numId="17">
    <w:abstractNumId w:val="27"/>
  </w:num>
  <w:num w:numId="18">
    <w:abstractNumId w:val="10"/>
  </w:num>
  <w:num w:numId="19">
    <w:abstractNumId w:val="25"/>
  </w:num>
  <w:num w:numId="20">
    <w:abstractNumId w:val="12"/>
  </w:num>
  <w:num w:numId="21">
    <w:abstractNumId w:val="22"/>
  </w:num>
  <w:num w:numId="22">
    <w:abstractNumId w:val="37"/>
  </w:num>
  <w:num w:numId="23">
    <w:abstractNumId w:val="13"/>
  </w:num>
  <w:num w:numId="24">
    <w:abstractNumId w:val="3"/>
  </w:num>
  <w:num w:numId="25">
    <w:abstractNumId w:val="15"/>
  </w:num>
  <w:num w:numId="26">
    <w:abstractNumId w:val="38"/>
  </w:num>
  <w:num w:numId="27">
    <w:abstractNumId w:val="1"/>
  </w:num>
  <w:num w:numId="28">
    <w:abstractNumId w:val="32"/>
  </w:num>
  <w:num w:numId="29">
    <w:abstractNumId w:val="16"/>
  </w:num>
  <w:num w:numId="30">
    <w:abstractNumId w:val="29"/>
  </w:num>
  <w:num w:numId="31">
    <w:abstractNumId w:val="2"/>
  </w:num>
  <w:num w:numId="32">
    <w:abstractNumId w:val="35"/>
  </w:num>
  <w:num w:numId="33">
    <w:abstractNumId w:val="34"/>
  </w:num>
  <w:num w:numId="34">
    <w:abstractNumId w:val="8"/>
  </w:num>
  <w:num w:numId="35">
    <w:abstractNumId w:val="26"/>
  </w:num>
  <w:num w:numId="36">
    <w:abstractNumId w:val="7"/>
  </w:num>
  <w:num w:numId="37">
    <w:abstractNumId w:val="21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autoHyphenation/>
  <w:consecutiveHyphenLimit w:val="422"/>
  <w:hyphenationZone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A73"/>
    <w:rsid w:val="00006E9A"/>
    <w:rsid w:val="000109E3"/>
    <w:rsid w:val="00014CC5"/>
    <w:rsid w:val="00016D5F"/>
    <w:rsid w:val="000374D0"/>
    <w:rsid w:val="000541A6"/>
    <w:rsid w:val="00076EC0"/>
    <w:rsid w:val="00080B8D"/>
    <w:rsid w:val="00082DE1"/>
    <w:rsid w:val="000945BA"/>
    <w:rsid w:val="000D6DEC"/>
    <w:rsid w:val="000E655E"/>
    <w:rsid w:val="00124A29"/>
    <w:rsid w:val="00170CA5"/>
    <w:rsid w:val="0018035C"/>
    <w:rsid w:val="00182255"/>
    <w:rsid w:val="00182F1E"/>
    <w:rsid w:val="001902AA"/>
    <w:rsid w:val="0019545D"/>
    <w:rsid w:val="001A37F3"/>
    <w:rsid w:val="001C051E"/>
    <w:rsid w:val="001D3D7A"/>
    <w:rsid w:val="00225ED8"/>
    <w:rsid w:val="002426C8"/>
    <w:rsid w:val="00243C84"/>
    <w:rsid w:val="002477BE"/>
    <w:rsid w:val="00262E52"/>
    <w:rsid w:val="002632EE"/>
    <w:rsid w:val="002633F2"/>
    <w:rsid w:val="00276D52"/>
    <w:rsid w:val="00283177"/>
    <w:rsid w:val="00285261"/>
    <w:rsid w:val="002933C6"/>
    <w:rsid w:val="00296F54"/>
    <w:rsid w:val="002D33DA"/>
    <w:rsid w:val="002F0936"/>
    <w:rsid w:val="002F2F83"/>
    <w:rsid w:val="0031195F"/>
    <w:rsid w:val="00320A3A"/>
    <w:rsid w:val="00322042"/>
    <w:rsid w:val="003257A2"/>
    <w:rsid w:val="00327EC4"/>
    <w:rsid w:val="00337012"/>
    <w:rsid w:val="00371300"/>
    <w:rsid w:val="003A6DD8"/>
    <w:rsid w:val="003B09CD"/>
    <w:rsid w:val="003B2A36"/>
    <w:rsid w:val="003B50EC"/>
    <w:rsid w:val="003B5A95"/>
    <w:rsid w:val="003F7F13"/>
    <w:rsid w:val="004052FB"/>
    <w:rsid w:val="00406484"/>
    <w:rsid w:val="00461583"/>
    <w:rsid w:val="004637DB"/>
    <w:rsid w:val="00464927"/>
    <w:rsid w:val="00467D6B"/>
    <w:rsid w:val="00485E37"/>
    <w:rsid w:val="004943FB"/>
    <w:rsid w:val="004E6252"/>
    <w:rsid w:val="005272BE"/>
    <w:rsid w:val="005317C9"/>
    <w:rsid w:val="005402E2"/>
    <w:rsid w:val="00570BD1"/>
    <w:rsid w:val="00592E1A"/>
    <w:rsid w:val="005B6418"/>
    <w:rsid w:val="005F5009"/>
    <w:rsid w:val="005F78C6"/>
    <w:rsid w:val="006017D4"/>
    <w:rsid w:val="0060402B"/>
    <w:rsid w:val="00605213"/>
    <w:rsid w:val="00613BF5"/>
    <w:rsid w:val="00622770"/>
    <w:rsid w:val="00644022"/>
    <w:rsid w:val="0064602E"/>
    <w:rsid w:val="00674E52"/>
    <w:rsid w:val="006C26C8"/>
    <w:rsid w:val="006E40B4"/>
    <w:rsid w:val="00705663"/>
    <w:rsid w:val="00735D62"/>
    <w:rsid w:val="007408A9"/>
    <w:rsid w:val="00743EEF"/>
    <w:rsid w:val="00751A2A"/>
    <w:rsid w:val="00752499"/>
    <w:rsid w:val="00760C75"/>
    <w:rsid w:val="00793476"/>
    <w:rsid w:val="007B6092"/>
    <w:rsid w:val="007D3988"/>
    <w:rsid w:val="007F1618"/>
    <w:rsid w:val="00803D0B"/>
    <w:rsid w:val="008209BE"/>
    <w:rsid w:val="00834368"/>
    <w:rsid w:val="008465D4"/>
    <w:rsid w:val="008A669C"/>
    <w:rsid w:val="008B0C55"/>
    <w:rsid w:val="008B4A9E"/>
    <w:rsid w:val="008E57DC"/>
    <w:rsid w:val="00906AFF"/>
    <w:rsid w:val="0091614F"/>
    <w:rsid w:val="009245AB"/>
    <w:rsid w:val="009515FA"/>
    <w:rsid w:val="0096617A"/>
    <w:rsid w:val="00980C79"/>
    <w:rsid w:val="00994407"/>
    <w:rsid w:val="009A5904"/>
    <w:rsid w:val="009B753E"/>
    <w:rsid w:val="009E55F4"/>
    <w:rsid w:val="009F259F"/>
    <w:rsid w:val="009F71B7"/>
    <w:rsid w:val="009F76FA"/>
    <w:rsid w:val="00A06C50"/>
    <w:rsid w:val="00A21CDD"/>
    <w:rsid w:val="00AF0BFB"/>
    <w:rsid w:val="00AF7CD5"/>
    <w:rsid w:val="00B16AC4"/>
    <w:rsid w:val="00B4698B"/>
    <w:rsid w:val="00B773A9"/>
    <w:rsid w:val="00BC6597"/>
    <w:rsid w:val="00BF6D35"/>
    <w:rsid w:val="00C20A73"/>
    <w:rsid w:val="00C229E3"/>
    <w:rsid w:val="00C35027"/>
    <w:rsid w:val="00C6048E"/>
    <w:rsid w:val="00C867B3"/>
    <w:rsid w:val="00C956D2"/>
    <w:rsid w:val="00CD783D"/>
    <w:rsid w:val="00CE12CF"/>
    <w:rsid w:val="00D10D29"/>
    <w:rsid w:val="00D14C02"/>
    <w:rsid w:val="00D52853"/>
    <w:rsid w:val="00D55899"/>
    <w:rsid w:val="00D63549"/>
    <w:rsid w:val="00D87A67"/>
    <w:rsid w:val="00DB270B"/>
    <w:rsid w:val="00DC5AAD"/>
    <w:rsid w:val="00DE3551"/>
    <w:rsid w:val="00DE4E3A"/>
    <w:rsid w:val="00E011C7"/>
    <w:rsid w:val="00E233C3"/>
    <w:rsid w:val="00E352E4"/>
    <w:rsid w:val="00E708E1"/>
    <w:rsid w:val="00E7755B"/>
    <w:rsid w:val="00E84B31"/>
    <w:rsid w:val="00E93FB8"/>
    <w:rsid w:val="00EC14F2"/>
    <w:rsid w:val="00EF3D85"/>
    <w:rsid w:val="00EF7C1B"/>
    <w:rsid w:val="00F12A74"/>
    <w:rsid w:val="00F16BC1"/>
    <w:rsid w:val="00F45FE0"/>
    <w:rsid w:val="00F56550"/>
    <w:rsid w:val="00F7419E"/>
    <w:rsid w:val="00FA7172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8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899"/>
    <w:pPr>
      <w:ind w:left="720"/>
    </w:pPr>
  </w:style>
  <w:style w:type="paragraph" w:customStyle="1" w:styleId="Style5">
    <w:name w:val="Style5"/>
    <w:basedOn w:val="a"/>
    <w:uiPriority w:val="99"/>
    <w:rsid w:val="00464927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464927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322042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20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32204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322042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322042"/>
    <w:rPr>
      <w:rFonts w:ascii="Sylfaen" w:hAnsi="Sylfaen" w:cs="Sylfae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3220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042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322042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22042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1902AA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B4698B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469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4698B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B4698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B4698B"/>
    <w:rPr>
      <w:rFonts w:ascii="Arial Narrow" w:hAnsi="Arial Narrow" w:cs="Arial Narrow"/>
      <w:i/>
      <w:iCs/>
      <w:sz w:val="18"/>
      <w:szCs w:val="18"/>
    </w:rPr>
  </w:style>
  <w:style w:type="character" w:customStyle="1" w:styleId="FontStyle66">
    <w:name w:val="Font Style66"/>
    <w:uiPriority w:val="99"/>
    <w:rsid w:val="00B4698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262E5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E708E1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E70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7">
    <w:name w:val="Основной текст_"/>
    <w:link w:val="4"/>
    <w:uiPriority w:val="99"/>
    <w:locked/>
    <w:rsid w:val="006E40B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uiPriority w:val="99"/>
    <w:rsid w:val="006E40B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6E40B4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6E40B4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character" w:styleId="a9">
    <w:name w:val="Hyperlink"/>
    <w:rsid w:val="008B4A9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C0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B7B3-25E0-4643-8488-2F5E132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20</cp:revision>
  <cp:lastPrinted>2016-09-12T07:58:00Z</cp:lastPrinted>
  <dcterms:created xsi:type="dcterms:W3CDTF">2013-05-16T18:00:00Z</dcterms:created>
  <dcterms:modified xsi:type="dcterms:W3CDTF">2019-04-24T15:54:00Z</dcterms:modified>
</cp:coreProperties>
</file>