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1DF" w:rsidRDefault="00A261DF" w:rsidP="00DB47E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261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0.55pt;height:459.55pt" o:ole="">
            <v:imagedata r:id="rId6" o:title=""/>
          </v:shape>
          <o:OLEObject Type="Embed" ProgID="FoxitReader.Document" ShapeID="_x0000_i1025" DrawAspect="Content" ObjectID="_1849515722" r:id="rId7"/>
        </w:object>
      </w:r>
    </w:p>
    <w:p w:rsidR="00DB47EF" w:rsidRPr="00B401F0" w:rsidRDefault="00DB47EF" w:rsidP="00A261DF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B40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ПОЯСНИТЕЛЬНАЯ ЗАПИСКА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уровне начального общего образования 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начального общего образования, а также будут востребованы в жизни. Программа по математике на уровне начального общего образования направлена на достижение следующих образовательных, развивающих целей, а также целей воспитания: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 «больше-меньше», «равно-неравно», «порядок»), смысла арифметических действий, зависимостей (работа, движение, продолжительность</w:t>
      </w:r>
      <w:proofErr w:type="gramEnd"/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события);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математического развития,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  <w:proofErr w:type="gramEnd"/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</w:t>
      </w:r>
    </w:p>
    <w:p w:rsidR="00DB47EF" w:rsidRPr="00B401F0" w:rsidRDefault="00DB47EF" w:rsidP="00EC1A0A">
      <w:pPr>
        <w:numPr>
          <w:ilvl w:val="0"/>
          <w:numId w:val="1"/>
        </w:num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DB47EF" w:rsidRPr="00B401F0" w:rsidRDefault="00DB47EF" w:rsidP="00EC1A0A">
      <w:pPr>
        <w:numPr>
          <w:ilvl w:val="0"/>
          <w:numId w:val="1"/>
        </w:num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DB47EF" w:rsidRPr="00B401F0" w:rsidRDefault="00DB47EF" w:rsidP="00EC1A0A">
      <w:pPr>
        <w:numPr>
          <w:ilvl w:val="0"/>
          <w:numId w:val="1"/>
        </w:num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владение математическим языком, элементами алгоритмического мышления позволяет </w:t>
      </w:r>
      <w:proofErr w:type="gramStart"/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обучающемуся</w:t>
      </w:r>
      <w:proofErr w:type="gramEnd"/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DB47EF" w:rsidRPr="00B401F0" w:rsidRDefault="00DB47EF" w:rsidP="00EC1A0A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уровне начального общего образования математические знания и умения применяются </w:t>
      </w:r>
      <w:proofErr w:type="gramStart"/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</w:t>
      </w:r>
      <w:proofErr w:type="gramEnd"/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</w:t>
      </w:r>
      <w:proofErr w:type="gramStart"/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начального общего образования.</w:t>
      </w:r>
      <w:proofErr w:type="gramEnd"/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</w:t>
      </w:r>
      <w:proofErr w:type="spellStart"/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метапредметных</w:t>
      </w:r>
      <w:proofErr w:type="spellEnd"/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действий и умений, которые могут быть достигнуты на этом этапе обучения.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‌На изучение математики отводится 540 часов: в 1 классе – 132 часа (4 часа в неделю), во 2 классе – 136 часов (4 часа в неделю), в 3 классе – 136 часов (4 часа в неделю), в 4 классе – 136 часов (4 часа в неделю). ‌‌</w:t>
      </w:r>
    </w:p>
    <w:p w:rsidR="00DB47EF" w:rsidRPr="00B401F0" w:rsidRDefault="00DB47EF" w:rsidP="00DB47EF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01F0" w:rsidRDefault="00B401F0" w:rsidP="00DB47E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01F0" w:rsidRDefault="00B401F0" w:rsidP="00DB47E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47EF" w:rsidRPr="00B401F0" w:rsidRDefault="00DB47EF" w:rsidP="00DB47E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ОБУЧЕНИЯ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DB47EF" w:rsidRPr="00B401F0" w:rsidRDefault="00DB47EF" w:rsidP="00DB47E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1 КЛАСС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Числа и величины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Числа от 1 до 9: различение, чтение, запись. Единица счёта. Десяток. Счёт предметов, запись результата цифрами. Число и цифра 0 при измерении, вычислении.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Числа в пределах 20: чтение, запись, сравнение. Однозначные и двузначные числа. Увеличение (уменьшение) числа на несколько единиц.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Длина и её измерение. Единицы длины и установление соотношения между ними: сантиметр, дециметр.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Арифметические действия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Сложение и вычитание чисел в пределах 20. Названия компонентов действий, результатов действий сложения, вычитания. Вычитание как действие, обратное сложению.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Текстовые задачи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Текстовая задача: структурные элементы, составление текстовой задачи по образцу. Зависимость между данными и искомой величиной в текстовой задаче. Решение задач в одно действие.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Пространственные отношения и геометрические фигуры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Расположение предметов и объектов на плоскости, в пространстве, установление пространственных отношений: «слева – справа», «сверху – снизу», «между».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Измерение длины отрезка в сантиметрах.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Математическая информация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 данных об объекте по образцу. Характеристики объекта, группы объектов (количество, форма, размер). Группировка объектов по заданному признаку.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Закономерность в ряду заданных объектов: её обнаружение, продолжение ряда.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Верные (истинные) и неверные (ложные) предложения, составленные относительно заданного набора математических объектов.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таблицы, содержащей не более 4 данных. Извлечение данного из строки или столбца, внесение одного-двух данных в таблицу. Чтение рисунка, схемы с одним-двумя числовыми данными (значениями данных величин).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Двух-трёх шаговые инструкции, связанные с вычислением, измерением длины, изображением геометрической фигуры.</w:t>
      </w:r>
    </w:p>
    <w:p w:rsidR="00DB47EF" w:rsidRPr="00B401F0" w:rsidRDefault="00DB47EF" w:rsidP="00DB47E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УНИВЕРСАЛЬНЫЕ УЧЕБНЫЕ ДЕЙСТВИЯ (ПРОПЕДЕВТИЧЕСКИЙ УРОВЕНЬ)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математики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Познавательные универсальные учебные действия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Базовые логические и исследовательские действия: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наблюдать математические объекты (числа, величины) в окружающем мире;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находить общее и различное в записи арифметических действий;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наблюдать действие измерительных приборов;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сравнивать два объекта, два числа;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распределять объекты на группы по заданному основанию;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копировать изученные фигуры, рисовать от руки по собственному замыслу;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приводить примеры чисел, геометрических фигур;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последовательность при количественном и порядковом счете.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информацией: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понимать, что математические явления могут быть представлены с помощью различных средств: текст, числовая запись, таблица, рисунок, схема;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читать таблицу, извлекать информацию, представленную в табличной форме.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Коммуникативные универсальные учебные действия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Общение: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характеризовать (описывать) число, геометрическую фигуру, последовательность из нескольких чисел, записанных по порядку;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комментировать ход сравнения двух объектов;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описывать своими словами сюжетную ситуацию и математическое отношение величин (чисел), описывать положение предмета в пространстве;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и использовать математические знаки;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строить предложения относительно заданного набора объектов.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Регулятивные универсальные учебные действия: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Самоорганизация и самоконтроль: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учебную задачу, удерживать её в процессе деятельности;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действовать в соответствии с предложенным образцом, инструкцией;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проявлять интерес к проверке результатов решения учебной задачи, с помощью учителя устанавливать причину возникшей ошибки и трудности;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проверять правильность вычисления с помощью другого приёма выполнения действия.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Совместная деятельность: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участвовать в парной работе с математическим материалом, выполнять правила совместной деятельности: договариваться, считаться с мнением партнёра, спокойно и мирно разрешать конфликты.</w:t>
      </w:r>
    </w:p>
    <w:p w:rsidR="00DB47EF" w:rsidRPr="00B401F0" w:rsidRDefault="00DB47EF" w:rsidP="00DB47E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ПЛАНИРУЕМЫЕ РЕЗУЛЬТАТЫ ОСВОЕНИЯ ПРОГРАММЫ ПО МАТЕМАТИКЕ НА УРОВНЕ НАЧАЛЬНОГО ОБЩЕГО ОБРАЗОВАНИЯ</w:t>
      </w:r>
    </w:p>
    <w:p w:rsidR="00DB47EF" w:rsidRPr="00B401F0" w:rsidRDefault="00DB47EF" w:rsidP="00DB47E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ЛИЧНОСТНЫЕ РЕЗУЛЬТАТЫ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изучения математики на уровне начального общего образования </w:t>
      </w:r>
      <w:proofErr w:type="gramStart"/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обучающегося будут сформированы следующие личностные результаты: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осваивать навыки организации безопасного поведения в информационной среде;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трудности;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DB47EF" w:rsidRPr="00B401F0" w:rsidRDefault="00DB47EF" w:rsidP="00DB47E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МЕТАПРЕДМЕТНЫЕ РЕЗУЛЬТАТЫ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Познавательные универсальные учебные действия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Базовые логические действия: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устанавливать связи и зависимости между математическими объектами («часть-целое», «причина-следствие», протяжённость);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Базовые исследовательские действия: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проявлять способность ориентироваться в учебном материале разных разделов курса математики;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понимать и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применять изученные методы познания (измерение, моделирование, перебор вариантов).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информацией: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читать, интерпретировать графически представленную информацию (схему, таблицу, диаграмму, другую модель);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правила, безопасно использовать предлагаемые электронные средства и источники информации.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Коммуникативные универсальные учебные действия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Общение: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конструировать утверждения, проверять их истинность;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текст задания для объяснения способа и хода решения математической задачи;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комментировать процесс вычисления, построения, решения;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объяснять полученный ответ с использованием изученной терминологии;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ориентироваться в алгоритмах: воспроизводить, дополнять, исправлять </w:t>
      </w:r>
      <w:proofErr w:type="gramStart"/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деформированные</w:t>
      </w:r>
      <w:proofErr w:type="gramEnd"/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самостоятельно составлять тексты заданий, аналогичные </w:t>
      </w:r>
      <w:proofErr w:type="gramStart"/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типовым</w:t>
      </w:r>
      <w:proofErr w:type="gramEnd"/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изученным.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Регулятивные универсальные учебные действия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Самоорганизация: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планировать действия по решению учебной задачи для получения результата;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планировать этапы предстоящей работы, определять последовательность учебных действий;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выполнять правила безопасного использования электронных средств, предлагаемых в процессе обучения.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Самоконтроль: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контроль процесса и результата своей деятельности;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выбирать и при необходимости корректировать способы действий;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находить ошибки в своей работе, устанавливать их причины, вести поиск путей преодоления ошибок;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оценивать рациональность своих действий, давать им качественную характеристику.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Совместная деятельность: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</w:t>
      </w:r>
      <w:proofErr w:type="spellStart"/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контрпримеров</w:t>
      </w:r>
      <w:proofErr w:type="spellEnd"/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), согласовывать мнения в ходе поиска доказательств, выбора рационального способа, анализа информации;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осуществлять совместный контроль и оценку выполняемых действий, предвидеть возможность возникновения ошибок и трудностей, </w:t>
      </w:r>
      <w:r w:rsidRPr="00B401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предусматривать пути их предупреждения.</w:t>
      </w:r>
    </w:p>
    <w:p w:rsidR="00DB47EF" w:rsidRPr="00B401F0" w:rsidRDefault="00DB47EF" w:rsidP="00DB47E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ПРЕДМЕТНЫЕ РЕЗУЛЬТАТЫ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концу обучения в 1 классе </w:t>
      </w:r>
      <w:proofErr w:type="gramStart"/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</w:t>
      </w:r>
      <w:proofErr w:type="gramEnd"/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получит следующие предметные результаты по отдельным темам программы по математике: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читать, записывать, сравнивать, упорядочивать числа от 0 до 20;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пересчитывать различные объекты, устанавливать порядковый номер объекта;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находить числа, большие или меньшие данного числа на заданное число;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арифметические действия сложения и вычитания в пределах 20 (устно и письменно) без перехода через десяток;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называть и различать компоненты действий сложения (слагаемые, сумма) и вычитания (уменьшаемое, вычитаемое, разность);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решать текстовые задачи в одно действие на сложение и вычитание: выделять условие и требование (вопрос);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сравнивать объекты по длине, устанавливая между ними соотношение «</w:t>
      </w:r>
      <w:proofErr w:type="gramStart"/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длиннее-короче</w:t>
      </w:r>
      <w:proofErr w:type="gramEnd"/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«выше-ниже», «шире-уже»;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измерять длину отрезка (в </w:t>
      </w:r>
      <w:proofErr w:type="gramStart"/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см</w:t>
      </w:r>
      <w:proofErr w:type="gramEnd"/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), чертить отрезок заданной длины;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число и цифру;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распознавать геометрические фигуры: круг, треугольник, прямоугольник (квадрат), отрезок;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устанавливать между объектами соотношения: «слева-справа», «спереди-сзади», </w:t>
      </w:r>
      <w:proofErr w:type="gramStart"/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</w:t>
      </w:r>
      <w:proofErr w:type="gramEnd"/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распознавать верные (истинные) и неверные (ложные) утверждения относительно заданного набора объектов/предметов;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группировать объекты по заданному признаку, находить и называть закономерности в ряду объектов повседневной жизни;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строки и столбцы таблицы, вносить данное в таблицу, извлекать данное или данные из таблицы;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сравнивать два объекта (числа, геометрические фигуры);</w:t>
      </w:r>
    </w:p>
    <w:p w:rsidR="00DB47EF" w:rsidRPr="00B401F0" w:rsidRDefault="00DB47EF" w:rsidP="00DB47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01F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распределять объекты на две группы по заданному основанию.</w:t>
      </w:r>
    </w:p>
    <w:p w:rsidR="00DB47EF" w:rsidRPr="00B401F0" w:rsidRDefault="00DB47EF" w:rsidP="00DB47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lang w:eastAsia="ru-RU"/>
        </w:rPr>
      </w:pPr>
      <w:r w:rsidRPr="00B401F0">
        <w:rPr>
          <w:rFonts w:ascii="Times New Roman" w:eastAsia="Times New Roman" w:hAnsi="Times New Roman" w:cs="Times New Roman"/>
          <w:b/>
          <w:bCs/>
          <w:caps/>
          <w:color w:val="000000"/>
          <w:lang w:eastAsia="ru-RU"/>
        </w:rPr>
        <w:t>Тематическое планирование</w:t>
      </w:r>
    </w:p>
    <w:p w:rsidR="00DB47EF" w:rsidRPr="00B401F0" w:rsidRDefault="00DB47EF" w:rsidP="00DB47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lang w:eastAsia="ru-RU"/>
        </w:rPr>
      </w:pPr>
      <w:r w:rsidRPr="00B401F0">
        <w:rPr>
          <w:rFonts w:ascii="Times New Roman" w:eastAsia="Times New Roman" w:hAnsi="Times New Roman" w:cs="Times New Roman"/>
          <w:b/>
          <w:bCs/>
          <w:caps/>
          <w:color w:val="000000"/>
          <w:lang w:eastAsia="ru-RU"/>
        </w:rPr>
        <w:t>1 КЛАСС</w:t>
      </w:r>
    </w:p>
    <w:tbl>
      <w:tblPr>
        <w:tblW w:w="935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4"/>
        <w:gridCol w:w="3295"/>
        <w:gridCol w:w="1066"/>
        <w:gridCol w:w="1885"/>
        <w:gridCol w:w="2661"/>
      </w:tblGrid>
      <w:tr w:rsidR="00DB47EF" w:rsidRPr="00B401F0" w:rsidTr="00DB47EF">
        <w:trPr>
          <w:tblHeader/>
          <w:tblCellSpacing w:w="15" w:type="dxa"/>
        </w:trPr>
        <w:tc>
          <w:tcPr>
            <w:tcW w:w="399" w:type="dxa"/>
            <w:vMerge w:val="restart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3265" w:type="dxa"/>
            <w:vMerge w:val="restart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Наименование разделов и тем программы</w:t>
            </w:r>
          </w:p>
        </w:tc>
        <w:tc>
          <w:tcPr>
            <w:tcW w:w="5567" w:type="dxa"/>
            <w:gridSpan w:val="3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Количество часов</w:t>
            </w:r>
          </w:p>
        </w:tc>
      </w:tr>
      <w:tr w:rsidR="00DB47EF" w:rsidRPr="00B401F0" w:rsidTr="00DB47EF">
        <w:trPr>
          <w:tblHeader/>
          <w:tblCellSpacing w:w="15" w:type="dxa"/>
        </w:trPr>
        <w:tc>
          <w:tcPr>
            <w:tcW w:w="399" w:type="dxa"/>
            <w:vMerge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5" w:type="dxa"/>
            <w:vMerge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6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855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Контрольные работы</w:t>
            </w:r>
          </w:p>
        </w:tc>
        <w:tc>
          <w:tcPr>
            <w:tcW w:w="2616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Практические работы</w:t>
            </w:r>
          </w:p>
        </w:tc>
      </w:tr>
      <w:tr w:rsidR="00DB47EF" w:rsidRPr="00B401F0" w:rsidTr="00DB47EF">
        <w:trPr>
          <w:tblCellSpacing w:w="15" w:type="dxa"/>
        </w:trPr>
        <w:tc>
          <w:tcPr>
            <w:tcW w:w="399" w:type="dxa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1.1</w:t>
            </w:r>
          </w:p>
        </w:tc>
        <w:tc>
          <w:tcPr>
            <w:tcW w:w="3265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Числа от 1 до 9</w:t>
            </w:r>
          </w:p>
        </w:tc>
        <w:tc>
          <w:tcPr>
            <w:tcW w:w="1036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855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</w:p>
        </w:tc>
        <w:tc>
          <w:tcPr>
            <w:tcW w:w="261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</w:p>
        </w:tc>
      </w:tr>
      <w:tr w:rsidR="00DB47EF" w:rsidRPr="00B401F0" w:rsidTr="00DB47EF">
        <w:trPr>
          <w:tblCellSpacing w:w="15" w:type="dxa"/>
        </w:trPr>
        <w:tc>
          <w:tcPr>
            <w:tcW w:w="399" w:type="dxa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3265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Числа от 0 до 10</w:t>
            </w:r>
          </w:p>
        </w:tc>
        <w:tc>
          <w:tcPr>
            <w:tcW w:w="1036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55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</w:p>
        </w:tc>
        <w:tc>
          <w:tcPr>
            <w:tcW w:w="261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</w:p>
        </w:tc>
      </w:tr>
      <w:tr w:rsidR="00DB47EF" w:rsidRPr="00B401F0" w:rsidTr="00DB47EF">
        <w:trPr>
          <w:tblCellSpacing w:w="15" w:type="dxa"/>
        </w:trPr>
        <w:tc>
          <w:tcPr>
            <w:tcW w:w="399" w:type="dxa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1.3</w:t>
            </w:r>
          </w:p>
        </w:tc>
        <w:tc>
          <w:tcPr>
            <w:tcW w:w="3265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Числа от 11 до 20</w:t>
            </w:r>
          </w:p>
        </w:tc>
        <w:tc>
          <w:tcPr>
            <w:tcW w:w="1036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855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</w:p>
        </w:tc>
        <w:tc>
          <w:tcPr>
            <w:tcW w:w="261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</w:p>
        </w:tc>
      </w:tr>
      <w:tr w:rsidR="00DB47EF" w:rsidRPr="00B401F0" w:rsidTr="00DB47EF">
        <w:trPr>
          <w:tblCellSpacing w:w="15" w:type="dxa"/>
        </w:trPr>
        <w:tc>
          <w:tcPr>
            <w:tcW w:w="399" w:type="dxa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1.4</w:t>
            </w:r>
          </w:p>
        </w:tc>
        <w:tc>
          <w:tcPr>
            <w:tcW w:w="3265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Длина. Измерение длины</w:t>
            </w:r>
          </w:p>
        </w:tc>
        <w:tc>
          <w:tcPr>
            <w:tcW w:w="1036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855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</w:p>
        </w:tc>
        <w:tc>
          <w:tcPr>
            <w:tcW w:w="261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</w:p>
        </w:tc>
      </w:tr>
      <w:tr w:rsidR="00DB47EF" w:rsidRPr="00B401F0" w:rsidTr="00DB47EF">
        <w:trPr>
          <w:tblCellSpacing w:w="15" w:type="dxa"/>
        </w:trPr>
        <w:tc>
          <w:tcPr>
            <w:tcW w:w="3694" w:type="dxa"/>
            <w:gridSpan w:val="2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Итого по разделу</w:t>
            </w:r>
          </w:p>
        </w:tc>
        <w:tc>
          <w:tcPr>
            <w:tcW w:w="5567" w:type="dxa"/>
            <w:gridSpan w:val="3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</w:tr>
      <w:tr w:rsidR="00DB47EF" w:rsidRPr="00B401F0" w:rsidTr="00DB47EF">
        <w:trPr>
          <w:tblCellSpacing w:w="15" w:type="dxa"/>
        </w:trPr>
        <w:tc>
          <w:tcPr>
            <w:tcW w:w="399" w:type="dxa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2.1</w:t>
            </w:r>
          </w:p>
        </w:tc>
        <w:tc>
          <w:tcPr>
            <w:tcW w:w="3265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Сложение и вычитание в пределах 10</w:t>
            </w:r>
          </w:p>
        </w:tc>
        <w:tc>
          <w:tcPr>
            <w:tcW w:w="1036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855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</w:p>
        </w:tc>
        <w:tc>
          <w:tcPr>
            <w:tcW w:w="261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</w:p>
        </w:tc>
      </w:tr>
      <w:tr w:rsidR="00DB47EF" w:rsidRPr="00B401F0" w:rsidTr="00DB47EF">
        <w:trPr>
          <w:tblCellSpacing w:w="15" w:type="dxa"/>
        </w:trPr>
        <w:tc>
          <w:tcPr>
            <w:tcW w:w="399" w:type="dxa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2.2</w:t>
            </w:r>
          </w:p>
        </w:tc>
        <w:tc>
          <w:tcPr>
            <w:tcW w:w="3265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Сложение и вычитание в пределах 20</w:t>
            </w:r>
          </w:p>
        </w:tc>
        <w:tc>
          <w:tcPr>
            <w:tcW w:w="1036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1855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</w:p>
        </w:tc>
        <w:tc>
          <w:tcPr>
            <w:tcW w:w="261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</w:p>
        </w:tc>
      </w:tr>
      <w:tr w:rsidR="00DB47EF" w:rsidRPr="00B401F0" w:rsidTr="00DB47EF">
        <w:trPr>
          <w:tblCellSpacing w:w="15" w:type="dxa"/>
        </w:trPr>
        <w:tc>
          <w:tcPr>
            <w:tcW w:w="3694" w:type="dxa"/>
            <w:gridSpan w:val="2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Итого по разделу</w:t>
            </w:r>
          </w:p>
        </w:tc>
        <w:tc>
          <w:tcPr>
            <w:tcW w:w="5567" w:type="dxa"/>
            <w:gridSpan w:val="3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DB47EF" w:rsidRPr="00B401F0" w:rsidTr="00DB47EF">
        <w:trPr>
          <w:tblCellSpacing w:w="15" w:type="dxa"/>
        </w:trPr>
        <w:tc>
          <w:tcPr>
            <w:tcW w:w="399" w:type="dxa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3.1</w:t>
            </w:r>
          </w:p>
        </w:tc>
        <w:tc>
          <w:tcPr>
            <w:tcW w:w="3265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Текстовые задачи</w:t>
            </w:r>
          </w:p>
        </w:tc>
        <w:tc>
          <w:tcPr>
            <w:tcW w:w="1036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855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</w:p>
        </w:tc>
        <w:tc>
          <w:tcPr>
            <w:tcW w:w="2616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</w:p>
        </w:tc>
      </w:tr>
      <w:tr w:rsidR="00DB47EF" w:rsidRPr="00B401F0" w:rsidTr="00DB47EF">
        <w:trPr>
          <w:tblCellSpacing w:w="15" w:type="dxa"/>
        </w:trPr>
        <w:tc>
          <w:tcPr>
            <w:tcW w:w="3694" w:type="dxa"/>
            <w:gridSpan w:val="2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Итого по разделу</w:t>
            </w:r>
          </w:p>
        </w:tc>
        <w:tc>
          <w:tcPr>
            <w:tcW w:w="5567" w:type="dxa"/>
            <w:gridSpan w:val="3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</w:tr>
      <w:tr w:rsidR="00DB47EF" w:rsidRPr="00B401F0" w:rsidTr="00DB47EF">
        <w:trPr>
          <w:tblCellSpacing w:w="15" w:type="dxa"/>
        </w:trPr>
        <w:tc>
          <w:tcPr>
            <w:tcW w:w="399" w:type="dxa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4.1</w:t>
            </w:r>
          </w:p>
        </w:tc>
        <w:tc>
          <w:tcPr>
            <w:tcW w:w="3265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Пространственные отношения</w:t>
            </w:r>
          </w:p>
        </w:tc>
        <w:tc>
          <w:tcPr>
            <w:tcW w:w="1036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55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</w:p>
        </w:tc>
        <w:tc>
          <w:tcPr>
            <w:tcW w:w="2616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</w:p>
        </w:tc>
      </w:tr>
      <w:tr w:rsidR="00DB47EF" w:rsidRPr="00B401F0" w:rsidTr="00DB47EF">
        <w:trPr>
          <w:tblCellSpacing w:w="15" w:type="dxa"/>
        </w:trPr>
        <w:tc>
          <w:tcPr>
            <w:tcW w:w="399" w:type="dxa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4.2</w:t>
            </w:r>
          </w:p>
        </w:tc>
        <w:tc>
          <w:tcPr>
            <w:tcW w:w="3265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Геометрические фигуры</w:t>
            </w:r>
          </w:p>
        </w:tc>
        <w:tc>
          <w:tcPr>
            <w:tcW w:w="1036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855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</w:p>
        </w:tc>
        <w:tc>
          <w:tcPr>
            <w:tcW w:w="2616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</w:p>
        </w:tc>
      </w:tr>
      <w:tr w:rsidR="00DB47EF" w:rsidRPr="00B401F0" w:rsidTr="00DB47EF">
        <w:trPr>
          <w:tblCellSpacing w:w="15" w:type="dxa"/>
        </w:trPr>
        <w:tc>
          <w:tcPr>
            <w:tcW w:w="3694" w:type="dxa"/>
            <w:gridSpan w:val="2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Итого по разделу</w:t>
            </w:r>
          </w:p>
        </w:tc>
        <w:tc>
          <w:tcPr>
            <w:tcW w:w="5567" w:type="dxa"/>
            <w:gridSpan w:val="3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DB47EF" w:rsidRPr="00B401F0" w:rsidTr="00DB47EF">
        <w:trPr>
          <w:tblCellSpacing w:w="15" w:type="dxa"/>
        </w:trPr>
        <w:tc>
          <w:tcPr>
            <w:tcW w:w="399" w:type="dxa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5.1</w:t>
            </w:r>
          </w:p>
        </w:tc>
        <w:tc>
          <w:tcPr>
            <w:tcW w:w="3265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Характеристика объекта, группы объектов</w:t>
            </w:r>
          </w:p>
        </w:tc>
        <w:tc>
          <w:tcPr>
            <w:tcW w:w="1036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855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</w:p>
        </w:tc>
        <w:tc>
          <w:tcPr>
            <w:tcW w:w="2616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</w:p>
        </w:tc>
      </w:tr>
      <w:tr w:rsidR="00DB47EF" w:rsidRPr="00B401F0" w:rsidTr="00DB47EF">
        <w:trPr>
          <w:tblCellSpacing w:w="15" w:type="dxa"/>
        </w:trPr>
        <w:tc>
          <w:tcPr>
            <w:tcW w:w="399" w:type="dxa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5.2</w:t>
            </w:r>
          </w:p>
        </w:tc>
        <w:tc>
          <w:tcPr>
            <w:tcW w:w="3265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Таблицы</w:t>
            </w:r>
          </w:p>
        </w:tc>
        <w:tc>
          <w:tcPr>
            <w:tcW w:w="1036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855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</w:p>
        </w:tc>
        <w:tc>
          <w:tcPr>
            <w:tcW w:w="2616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</w:p>
        </w:tc>
      </w:tr>
      <w:tr w:rsidR="00DB47EF" w:rsidRPr="00B401F0" w:rsidTr="00DB47EF">
        <w:trPr>
          <w:tblCellSpacing w:w="15" w:type="dxa"/>
        </w:trPr>
        <w:tc>
          <w:tcPr>
            <w:tcW w:w="3694" w:type="dxa"/>
            <w:gridSpan w:val="2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Итого по разделу</w:t>
            </w:r>
          </w:p>
        </w:tc>
        <w:tc>
          <w:tcPr>
            <w:tcW w:w="5567" w:type="dxa"/>
            <w:gridSpan w:val="3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</w:tr>
      <w:tr w:rsidR="00DB47EF" w:rsidRPr="00B401F0" w:rsidTr="00DB47EF">
        <w:trPr>
          <w:tblCellSpacing w:w="15" w:type="dxa"/>
        </w:trPr>
        <w:tc>
          <w:tcPr>
            <w:tcW w:w="3694" w:type="dxa"/>
            <w:gridSpan w:val="2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Повторение пройденного материала</w:t>
            </w:r>
          </w:p>
        </w:tc>
        <w:tc>
          <w:tcPr>
            <w:tcW w:w="1036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855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</w:p>
        </w:tc>
        <w:tc>
          <w:tcPr>
            <w:tcW w:w="2616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val="en-US" w:eastAsia="ru-RU"/>
              </w:rPr>
              <w:t>0</w:t>
            </w:r>
          </w:p>
        </w:tc>
      </w:tr>
      <w:tr w:rsidR="00DB47EF" w:rsidRPr="00B401F0" w:rsidTr="00DB47EF">
        <w:trPr>
          <w:tblCellSpacing w:w="15" w:type="dxa"/>
        </w:trPr>
        <w:tc>
          <w:tcPr>
            <w:tcW w:w="3694" w:type="dxa"/>
            <w:gridSpan w:val="2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ОБЩЕЕ КОЛИЧЕСТВО ЧАСОВ ПО ПРОГРАММЕ</w:t>
            </w:r>
          </w:p>
        </w:tc>
        <w:tc>
          <w:tcPr>
            <w:tcW w:w="1036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132</w:t>
            </w:r>
          </w:p>
        </w:tc>
        <w:tc>
          <w:tcPr>
            <w:tcW w:w="1855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616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</w:tbl>
    <w:p w:rsidR="00E82272" w:rsidRPr="00B401F0" w:rsidRDefault="00E82272">
      <w:pPr>
        <w:rPr>
          <w:rFonts w:ascii="Times New Roman" w:hAnsi="Times New Roman" w:cs="Times New Roman"/>
        </w:rPr>
      </w:pPr>
    </w:p>
    <w:p w:rsidR="00DB47EF" w:rsidRPr="00B401F0" w:rsidRDefault="00DB47EF">
      <w:pPr>
        <w:rPr>
          <w:rFonts w:ascii="Times New Roman" w:hAnsi="Times New Roman" w:cs="Times New Roman"/>
        </w:rPr>
      </w:pPr>
    </w:p>
    <w:p w:rsidR="00DB47EF" w:rsidRPr="00B401F0" w:rsidRDefault="00DB47EF">
      <w:pPr>
        <w:rPr>
          <w:rFonts w:ascii="Times New Roman" w:hAnsi="Times New Roman" w:cs="Times New Roman"/>
        </w:rPr>
      </w:pPr>
    </w:p>
    <w:p w:rsidR="00DB47EF" w:rsidRPr="00B401F0" w:rsidRDefault="00DB47EF">
      <w:pPr>
        <w:rPr>
          <w:rFonts w:ascii="Times New Roman" w:hAnsi="Times New Roman" w:cs="Times New Roman"/>
        </w:rPr>
      </w:pPr>
    </w:p>
    <w:p w:rsidR="00DB47EF" w:rsidRDefault="00DB47EF">
      <w:pPr>
        <w:rPr>
          <w:rFonts w:ascii="Times New Roman" w:hAnsi="Times New Roman" w:cs="Times New Roman"/>
        </w:rPr>
      </w:pPr>
    </w:p>
    <w:p w:rsidR="00B401F0" w:rsidRPr="00B401F0" w:rsidRDefault="00B401F0">
      <w:pPr>
        <w:rPr>
          <w:rFonts w:ascii="Times New Roman" w:hAnsi="Times New Roman" w:cs="Times New Roman"/>
        </w:rPr>
      </w:pPr>
    </w:p>
    <w:p w:rsidR="00DB47EF" w:rsidRPr="00B401F0" w:rsidRDefault="00DB47EF">
      <w:pPr>
        <w:rPr>
          <w:rFonts w:ascii="Times New Roman" w:hAnsi="Times New Roman" w:cs="Times New Roman"/>
        </w:rPr>
      </w:pPr>
    </w:p>
    <w:p w:rsidR="00F74A8E" w:rsidRDefault="00F74A8E" w:rsidP="00DB47E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lang w:eastAsia="ru-RU"/>
        </w:rPr>
      </w:pPr>
    </w:p>
    <w:p w:rsidR="00F74A8E" w:rsidRDefault="00F74A8E" w:rsidP="00DB47E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lang w:eastAsia="ru-RU"/>
        </w:rPr>
      </w:pPr>
    </w:p>
    <w:p w:rsidR="00F74A8E" w:rsidRDefault="00F74A8E" w:rsidP="00DB47E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lang w:eastAsia="ru-RU"/>
        </w:rPr>
      </w:pPr>
    </w:p>
    <w:p w:rsidR="00F74A8E" w:rsidRDefault="00F74A8E" w:rsidP="00DB47E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lang w:eastAsia="ru-RU"/>
        </w:rPr>
      </w:pPr>
    </w:p>
    <w:p w:rsidR="00F74A8E" w:rsidRDefault="00F74A8E" w:rsidP="00DB47E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lang w:eastAsia="ru-RU"/>
        </w:rPr>
      </w:pPr>
    </w:p>
    <w:p w:rsidR="00F74A8E" w:rsidRDefault="00F74A8E" w:rsidP="00DB47E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lang w:eastAsia="ru-RU"/>
        </w:rPr>
      </w:pPr>
    </w:p>
    <w:p w:rsidR="00F74A8E" w:rsidRDefault="00F74A8E" w:rsidP="00DB47E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lang w:eastAsia="ru-RU"/>
        </w:rPr>
      </w:pPr>
    </w:p>
    <w:p w:rsidR="00DB47EF" w:rsidRPr="00B401F0" w:rsidRDefault="00DB47EF" w:rsidP="00DB47E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lang w:eastAsia="ru-RU"/>
        </w:rPr>
      </w:pPr>
      <w:r w:rsidRPr="00B401F0">
        <w:rPr>
          <w:rFonts w:ascii="Times New Roman" w:eastAsia="Times New Roman" w:hAnsi="Times New Roman" w:cs="Times New Roman"/>
          <w:b/>
          <w:bCs/>
          <w:caps/>
          <w:color w:val="000000"/>
          <w:lang w:eastAsia="ru-RU"/>
        </w:rPr>
        <w:t>Поурочное планирование для педагогов, использующих учебник «Математика. 1-4 класс в 2 частях. М.И. Моро и др.»</w:t>
      </w:r>
    </w:p>
    <w:p w:rsidR="00DB47EF" w:rsidRPr="00B401F0" w:rsidRDefault="00DB47EF" w:rsidP="00DB47E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lang w:eastAsia="ru-RU"/>
        </w:rPr>
      </w:pPr>
      <w:r w:rsidRPr="00B401F0">
        <w:rPr>
          <w:rFonts w:ascii="Times New Roman" w:eastAsia="Times New Roman" w:hAnsi="Times New Roman" w:cs="Times New Roman"/>
          <w:b/>
          <w:bCs/>
          <w:caps/>
          <w:color w:val="000000"/>
          <w:lang w:eastAsia="ru-RU"/>
        </w:rPr>
        <w:t>1 класс</w:t>
      </w:r>
    </w:p>
    <w:tbl>
      <w:tblPr>
        <w:tblW w:w="935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"/>
        <w:gridCol w:w="3481"/>
        <w:gridCol w:w="697"/>
        <w:gridCol w:w="1832"/>
        <w:gridCol w:w="1516"/>
        <w:gridCol w:w="1370"/>
      </w:tblGrid>
      <w:tr w:rsidR="00DB47EF" w:rsidRPr="00B401F0" w:rsidTr="00DB47EF">
        <w:trPr>
          <w:tblHeader/>
          <w:tblCellSpacing w:w="15" w:type="dxa"/>
        </w:trPr>
        <w:tc>
          <w:tcPr>
            <w:tcW w:w="0" w:type="auto"/>
            <w:vMerge w:val="restart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3451" w:type="dxa"/>
            <w:vMerge w:val="restart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Тема урока</w:t>
            </w:r>
          </w:p>
        </w:tc>
        <w:tc>
          <w:tcPr>
            <w:tcW w:w="4015" w:type="dxa"/>
            <w:gridSpan w:val="3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Количество часов</w:t>
            </w:r>
          </w:p>
        </w:tc>
        <w:tc>
          <w:tcPr>
            <w:tcW w:w="1325" w:type="dxa"/>
            <w:vMerge w:val="restart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Дата изучения</w:t>
            </w:r>
          </w:p>
        </w:tc>
      </w:tr>
      <w:tr w:rsidR="00DB47EF" w:rsidRPr="00B401F0" w:rsidTr="00DB47EF">
        <w:trPr>
          <w:tblHeader/>
          <w:tblCellSpacing w:w="15" w:type="dxa"/>
        </w:trPr>
        <w:tc>
          <w:tcPr>
            <w:tcW w:w="0" w:type="auto"/>
            <w:vMerge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51" w:type="dxa"/>
            <w:vMerge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Контрольные работы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Практические работы</w:t>
            </w:r>
          </w:p>
        </w:tc>
        <w:tc>
          <w:tcPr>
            <w:tcW w:w="1325" w:type="dxa"/>
            <w:vMerge/>
            <w:vAlign w:val="center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Количественный счёт. Один, два, три…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Порядковый счёт. Первый, второй, третий…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Расположение предметов и объектов на плоскости, в пространстве: слева/справа, сверху/снизу; установление пространственных отношений. Вверху. Внизу. Слева. Справа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Сравнение по количеству: столько же, сколько. Столько же. Больше. Меньше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Сравнение по количеству: больше, меньше. Столько же. Больше. Меньше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Характеристики объекта, группы объектов (количество, форма, размер, запись)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Расположение предметов и </w:t>
            </w: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объектов на плоскости, в пространстве: установление пространственных отношений. Вверху. Внизу, слева. Справа. Что узнали. Чему научились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Различение, чтение чисел. Число и цифра 1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Число и количество. Число и цифра 2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Сравнение чисел, упорядочение чисел. Число и цифра 3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Увеличение числа на одну или несколько единиц. Знаки действий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Уменьшение числа на одну или несколько единиц. Знаки действий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Многоугольники: различение, сравнение, изображение от руки на листе в клетку. Число и цифра 4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Длина. Сравнение по длине: длиннее, короче, </w:t>
            </w:r>
            <w:proofErr w:type="gramStart"/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одинаковые</w:t>
            </w:r>
            <w:proofErr w:type="gramEnd"/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по длине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Состав числа. Запись чисел в заданном порядке. Число и цифра 5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Конструирование целого из частей (чисел, геометрических фигур)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Чтение таблицы (содержащей не более четырёх данных)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Распознавание геометрических фигур: точка, отрезок и др. Точка. </w:t>
            </w: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Кривая линия. Прямая линия. Отрезок. Луч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19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Изображение геометрических фигур с помощью линейки на листе в клетку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Сбор данных об объекте по образцу; выбор объекта по описанию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Запись результата сравнения: больше, меньше, столько же (равно). Знаки сравнения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Сравнение без измерения: выше — ниже, шире — уже, длиннее — короче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Сравнение геометрических фигур: общее, различное. Многоугольник. Круг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Расположение, описание расположения геометрических фигур на плоскости. Число и цифра 6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Увеличение, уменьшение числа на одну или несколько единиц. Числа 6 и 7. Цифра 7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Число как результат счета. Состав числа. Числа 8 и 9. Цифра 8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Число как результат измерения. </w:t>
            </w:r>
            <w:proofErr w:type="spellStart"/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Чиисла</w:t>
            </w:r>
            <w:proofErr w:type="spellEnd"/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8 и 9. Цифра 9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Число и цифра 0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29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Число 10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Закономерность в ряду заданных объектов: её обнаружение, продолжение ряда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Обобщение. Состав чисел в пределах 10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Единицы длины: сантиметр. Сантиметр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Измерение длины отрезка. Сантиметр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Чтение рисунка, схемы с 1—2 числовыми данными (значениями данных величин)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Измерение длины с помощью линейки. Сантиметр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Верные (истинные) и неверные (ложные) предложения, составленные относительно заданного набора математических объектов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Числа от 1 до 10. Повторение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Действие сложения. Компоненты действия, запись равенства. Вычисления вида □ + 1, □ - 1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Сложение в пределах 10. Применение в практических ситуациях. Вычисления вида □ + 1, □ - 1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40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Запись результата увеличения на несколько единиц. □ + 1 + 1, □ - 1 - 1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Дополнение до 10. Запись действия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Текстовая задача: структурные элементы. Дополнение текста до задачи. Задача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Текстовая задача: структурные элементы, составление текстовой задачи по образцу. Задача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Текстовая сюжетная задача в одно действие: запись решения, ответа задачи. Модели задач: краткая запись, рисунок, схема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Текстовая сюжетная задача в одно действие: запись решения, ответа задачи. Задачи на увеличение числа на несколько единиц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Составление задачи по краткой записи, рисунку, схеме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Изображение геометрических фигур с помощью линейки на листе в клетку. Изображение </w:t>
            </w:r>
            <w:proofErr w:type="gramStart"/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ломаной</w:t>
            </w:r>
            <w:proofErr w:type="gramEnd"/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Таблица сложения чисел (в пределах 10)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Текстовая сюжетная задача в одно действие: запись решения, ответа задачи. Задачи на нахождение суммы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50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Текстовая сюжетная задача в одно действие. Выбор и объяснение верного решения задачи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Обобщение по теме «Решение текстовых задач»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Сравнение длин отрезков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Сравнение по длине, проверка результата сравнения измерением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Группировка объектов по заданному признаку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Свойства группы объектов, группировка по самостоятельно установленному свойству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Расположение предметов и объектов на плоскости, в пространстве: слева/справа, сверху/снизу, </w:t>
            </w:r>
            <w:proofErr w:type="gramStart"/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между</w:t>
            </w:r>
            <w:proofErr w:type="gramEnd"/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; </w:t>
            </w:r>
            <w:proofErr w:type="gramStart"/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установление</w:t>
            </w:r>
            <w:proofErr w:type="gramEnd"/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пространственных отношений. Внутри. Вне. Между. Перед? За? Между?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B401F0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Геометрические фигуры: распознавание круга, треугольника, четырехугольника. Распознавание треугольников на чертеже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58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Геометрические фигуры: распознавание круга, треугольника, четырёхугольника. Распределение фигур на группы. Отрезок </w:t>
            </w:r>
            <w:proofErr w:type="gramStart"/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Ломаная</w:t>
            </w:r>
            <w:proofErr w:type="gramEnd"/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. Треугольник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59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Построение отрезка заданной длины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Многоугольники: различение, сравнение, изображение от руки на листе в клетку. Прямоугольник. Квадрат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Обобщение по теме «Пространственные отношения и геометрические фигуры»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62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Сравнение двух объектов (чисел, величин, геометрических фигур, задач)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63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Действие вычитания. Компоненты действия, запись равенства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Вычитание в пределах 10. Применение в практических ситуациях. Вычитание вида 6 - □, 7 - □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Сложение и вычитание в пределах 10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66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Запись результата вычитания нескольких единиц. Вычитание вида 8 - □, 9 - □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Выбор и запись арифметического действия в практической ситуации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Устное сложение и вычитание в пределах 10. Что узнали. Чему научились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Текстовая сюжетная задача в одно </w:t>
            </w: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действие: запись решения, ответа задачи. Задачи на уменьшение числа на несколько единиц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70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Текстовая сюжетная задача в одно действие: запись решения, ответа задачи. Задачи на разностное сравнение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71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Зависимость между данными и искомой величиной в текстовой задаче. Литр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Перестановка слагаемых при сложении чисел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73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Переместительное свойство сложения и его применение для вычислений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74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Извлечение данного из строки, столбца таблицы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Выполнение 1—3-шаговых инструкций, связанных с вычислениями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76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Обобщение. Сложение и вычитание в пределах 10. Что узнали. Чему научились 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77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Текстовая сюжетная задача в одно действие: запись решения, ответа задачи. Задачи на увеличение и уменьшение числа на несколько единиц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78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Геометрические фигуры: квадрат. Прямоугольник. Квадрат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79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Геометрические фигуры: прямоугольник. Прямоугольник. Квадрат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Выбор и запись арифметического действия для получения ответа на вопрос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Комментирование хода увеличения, уменьшения числа до заданного; запись действия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82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Компоненты действия сложения. Нахождение неизвестного компонента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83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Решение задач на увеличение, уменьшение длины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Увеличение, уменьшение длины отрезка. Построение, запись действия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85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Построение квадрата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86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Текстовая сюжетная задача в одно действие: запись решения, ответа задачи. Задачи на нахождение неизвестного уменьшаемого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87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Текстовая сюжетная задача в одно действие: запись решения, ответа задачи. Задачи на нахождение неизвестного вычитаемого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88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Вычитание как действие, обратное сложению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89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Сравнение без измерения: старше — моложе, тяжелее — легче. Килограмм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Выполнение 1—3-шаговых инструкций, связанных с измерением длины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91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Внесение одного-двух данных в таблицу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92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Компоненты действия вычитания. Нахождение неизвестного компонента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93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Числа от 1 до 10. Сложение и вычитание. Повторение. Что узнали. Чему научились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94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Задачи на нахождение суммы и остатка. Повторение, что узнали. Чему научились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Задачи на увеличение (уменьшение) числа на несколько единиц. Повторение. Что узнали. Чему научились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96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Числа от 11 до 20. Десятичный принцип записи чисел. Нумерация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97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Порядок следования чисел от 11 до 20. Сравнение и упорядочение чисел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Однозначные и двузначные числа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99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Единицы длины: сантиметр, дециметр; установление </w:t>
            </w: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соотношения между ними. Дециметр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100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Измерение длины отрезка в разных единицах (сантиметры, дециметры)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101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Сложение в пределах 20 без перехода через десяток. Вычисления вида 10 + 7. 17 - 7. 17 - 10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102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Вычитание в пределах 20 без перехода через десяток. Вычисления вида 10 + 7. 17 - 7. 17 - 10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103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Десяток. Счёт десятками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104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Сложение и вычитание в пределах 20 без перехода через десяток. Что узнали. Чему научились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105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Составление и чтение числового выражения, содержащего 1-2 действия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106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Обобщение. Числа от 1 до 20: различение, чтение, запись. Что узнали. Чему научились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107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Сложение и вычитание с числом 0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108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Задачи на разностное сравнение. Повторение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109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Переход через десяток при сложении. Представление на </w:t>
            </w: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модели и запись действия. Табличное сложение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110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Переход через десяток при вычитании. Представление на модели и запись действия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111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Сложение в пределах 15. Сложение вида □ + 2, □ + 3. Сложение вида □ + 4. Сложение вида □ + 5. Сложение вида □ + 6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112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Вычитание в пределах 15. Табличное вычитание. Вычитание вида 11 - □. Вычитание вида 12 - □. Вычитание вида 13 - □. Вычитание вида 14 - □. Вычитание вида 15 - □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113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Сложение и вычитание в пределах 15. Что узнали. Чему научились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114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Сложение и вычитание чисел в пределах 20. Сложение однозначных чисел с переходом через десяток. Что узнали. Чему научились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115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Таблица сложения. Применение таблицы для сложения и вычитания чисел в пределах 20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116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Сложение в пределах 20. Что узнали. Чему научились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117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Вычитание в пределах 20. Что узнали. Чему научились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118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Сложение и вычитание в пределах 20 с комментированием хода </w:t>
            </w: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выполнения действия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119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Счёт по 2, по 3, по 5. Сложение одинаковых слагаемых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Обобщение. Состав чисел в пределах 20. Что узнали. Чему научились в 1 классе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121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Обобщение. Сложение и вычитание в пределах 20 без перехода через десяток. Что узнали. Чему научились в 1 классе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122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Обобщение. Комментирование сложения и вычитания с переходом через десяток. Что узнали. Чему научились в 1 классе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123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Обобщение по теме «Числа от 1 до 20. Сложение и вычитание». Что узнали. Чему научились в 1 классе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124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Числа от 11 до 20. Повторение. Что узнали. Чему научились в 1 классе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125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Единица длины: сантиметр, дециметр. Повторение. Что узнали. Чему научились в 1 классе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126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Числа от 1 до 20. Сложение с переходом через десяток. Повторение. Что узнали. Чему научились в 1 классе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127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Числа от 1 до 20. Вычитание с переходом через десяток. Повторение. Что узнали. Чему </w:t>
            </w: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научились в 1 классе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128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Числа от 1 до 20. Повторение. Что узнали. Чему научились в 1 классе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129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Нахождение неизвестного компонента: действия сложения, вычитания. Повторение. Что узнали. Чему научились в 1 классе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130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Измерение длины отрезка. Повторение. Что узнали. Чему научились в 1 классе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131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Сравнение, группировка, закономерности, высказывания. Повторение. Что узнали. Чему научились в 1 классе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0" w:type="auto"/>
            <w:hideMark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132</w:t>
            </w:r>
          </w:p>
        </w:tc>
        <w:tc>
          <w:tcPr>
            <w:tcW w:w="3451" w:type="dxa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 xml:space="preserve">  Таблицы. Повторение. Что узнали. Чему научились в 1 классе  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86" w:type="dxa"/>
            <w:hideMark/>
          </w:tcPr>
          <w:p w:rsidR="00DB47EF" w:rsidRPr="00B401F0" w:rsidRDefault="00DB47EF" w:rsidP="00DB47E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401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325" w:type="dxa"/>
          </w:tcPr>
          <w:p w:rsidR="00DB47EF" w:rsidRPr="00B401F0" w:rsidRDefault="00DB47EF" w:rsidP="00DB4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B47EF" w:rsidRPr="00B401F0" w:rsidTr="00DB47EF">
        <w:trPr>
          <w:tblCellSpacing w:w="15" w:type="dxa"/>
        </w:trPr>
        <w:tc>
          <w:tcPr>
            <w:tcW w:w="3891" w:type="dxa"/>
            <w:gridSpan w:val="2"/>
            <w:hideMark/>
          </w:tcPr>
          <w:p w:rsidR="00DB47EF" w:rsidRPr="00B401F0" w:rsidRDefault="00DB47EF" w:rsidP="00DB47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ОБЩЕЕ КОЛИЧЕСТВО ЧАСОВ ПО ПРОГРАММЕ</w:t>
            </w:r>
          </w:p>
        </w:tc>
        <w:tc>
          <w:tcPr>
            <w:tcW w:w="667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132</w:t>
            </w:r>
          </w:p>
        </w:tc>
        <w:tc>
          <w:tcPr>
            <w:tcW w:w="1802" w:type="dxa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2841" w:type="dxa"/>
            <w:gridSpan w:val="2"/>
            <w:hideMark/>
          </w:tcPr>
          <w:p w:rsidR="00DB47EF" w:rsidRPr="00B401F0" w:rsidRDefault="00DB47EF" w:rsidP="00DB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1F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</w:tbl>
    <w:p w:rsidR="00DB47EF" w:rsidRPr="00B401F0" w:rsidRDefault="00DB47EF">
      <w:pPr>
        <w:rPr>
          <w:rFonts w:ascii="Times New Roman" w:hAnsi="Times New Roman" w:cs="Times New Roman"/>
        </w:rPr>
      </w:pPr>
    </w:p>
    <w:sectPr w:rsidR="00DB47EF" w:rsidRPr="00B401F0" w:rsidSect="00A261D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1366B"/>
    <w:multiLevelType w:val="multilevel"/>
    <w:tmpl w:val="EB085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F50C60"/>
    <w:multiLevelType w:val="hybridMultilevel"/>
    <w:tmpl w:val="C886353C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C4A04D4"/>
    <w:multiLevelType w:val="multilevel"/>
    <w:tmpl w:val="B4466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D091F40"/>
    <w:multiLevelType w:val="multilevel"/>
    <w:tmpl w:val="24C2A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6C6F68"/>
    <w:multiLevelType w:val="hybridMultilevel"/>
    <w:tmpl w:val="4FA25BA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7FA94DF4"/>
    <w:multiLevelType w:val="multilevel"/>
    <w:tmpl w:val="98964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9B2"/>
    <w:rsid w:val="002329B2"/>
    <w:rsid w:val="00A261DF"/>
    <w:rsid w:val="00B401F0"/>
    <w:rsid w:val="00DB47EF"/>
    <w:rsid w:val="00E82272"/>
    <w:rsid w:val="00EC1A0A"/>
    <w:rsid w:val="00F74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B47E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B47E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DB47EF"/>
  </w:style>
  <w:style w:type="paragraph" w:styleId="a3">
    <w:name w:val="Normal (Web)"/>
    <w:basedOn w:val="a"/>
    <w:uiPriority w:val="99"/>
    <w:unhideWhenUsed/>
    <w:rsid w:val="00DB47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B47EF"/>
    <w:rPr>
      <w:b/>
      <w:bCs/>
    </w:rPr>
  </w:style>
  <w:style w:type="character" w:customStyle="1" w:styleId="placeholder-mask">
    <w:name w:val="placeholder-mask"/>
    <w:basedOn w:val="a0"/>
    <w:rsid w:val="00DB47EF"/>
  </w:style>
  <w:style w:type="character" w:customStyle="1" w:styleId="placeholder">
    <w:name w:val="placeholder"/>
    <w:basedOn w:val="a0"/>
    <w:rsid w:val="00DB47EF"/>
  </w:style>
  <w:style w:type="character" w:styleId="a5">
    <w:name w:val="Hyperlink"/>
    <w:basedOn w:val="a0"/>
    <w:uiPriority w:val="99"/>
    <w:semiHidden/>
    <w:unhideWhenUsed/>
    <w:rsid w:val="00DB47EF"/>
    <w:rPr>
      <w:color w:val="0000FF"/>
      <w:u w:val="single"/>
    </w:rPr>
  </w:style>
  <w:style w:type="paragraph" w:customStyle="1" w:styleId="msonormal0">
    <w:name w:val="msonormal"/>
    <w:basedOn w:val="a"/>
    <w:rsid w:val="00DB47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74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4A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B47E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B47E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DB47EF"/>
  </w:style>
  <w:style w:type="paragraph" w:styleId="a3">
    <w:name w:val="Normal (Web)"/>
    <w:basedOn w:val="a"/>
    <w:uiPriority w:val="99"/>
    <w:unhideWhenUsed/>
    <w:rsid w:val="00DB47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B47EF"/>
    <w:rPr>
      <w:b/>
      <w:bCs/>
    </w:rPr>
  </w:style>
  <w:style w:type="character" w:customStyle="1" w:styleId="placeholder-mask">
    <w:name w:val="placeholder-mask"/>
    <w:basedOn w:val="a0"/>
    <w:rsid w:val="00DB47EF"/>
  </w:style>
  <w:style w:type="character" w:customStyle="1" w:styleId="placeholder">
    <w:name w:val="placeholder"/>
    <w:basedOn w:val="a0"/>
    <w:rsid w:val="00DB47EF"/>
  </w:style>
  <w:style w:type="character" w:styleId="a5">
    <w:name w:val="Hyperlink"/>
    <w:basedOn w:val="a0"/>
    <w:uiPriority w:val="99"/>
    <w:semiHidden/>
    <w:unhideWhenUsed/>
    <w:rsid w:val="00DB47EF"/>
    <w:rPr>
      <w:color w:val="0000FF"/>
      <w:u w:val="single"/>
    </w:rPr>
  </w:style>
  <w:style w:type="paragraph" w:customStyle="1" w:styleId="msonormal0">
    <w:name w:val="msonormal"/>
    <w:basedOn w:val="a"/>
    <w:rsid w:val="00DB47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74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4A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26</Pages>
  <Words>4322</Words>
  <Characters>24636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2026-08-20T04:10:00Z</cp:lastPrinted>
  <dcterms:created xsi:type="dcterms:W3CDTF">2026-08-18T11:26:00Z</dcterms:created>
  <dcterms:modified xsi:type="dcterms:W3CDTF">2026-08-29T08:36:00Z</dcterms:modified>
</cp:coreProperties>
</file>