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A" w:rsidRDefault="00B02E2A" w:rsidP="001F58E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1F58E0" w:rsidRDefault="001F58E0" w:rsidP="00B02E2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Для решения вопросов доступности для инвалидов с нарушениями опорно</w:t>
      </w:r>
      <w:r w:rsidR="00B02E2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- двигательного аппарата, центральный вхо</w:t>
      </w:r>
      <w:r w:rsidR="00B02E2A">
        <w:rPr>
          <w:rFonts w:ascii="Helvetica" w:hAnsi="Helvetica" w:cs="Helvetica"/>
          <w:color w:val="000000"/>
          <w:sz w:val="21"/>
          <w:szCs w:val="21"/>
        </w:rPr>
        <w:t>д в здание оборудован пандусом</w:t>
      </w:r>
      <w:r>
        <w:rPr>
          <w:rFonts w:ascii="Helvetica" w:hAnsi="Helvetica" w:cs="Helvetica"/>
          <w:color w:val="000000"/>
          <w:sz w:val="21"/>
          <w:szCs w:val="21"/>
        </w:rPr>
        <w:t>, входн</w:t>
      </w:r>
      <w:r w:rsidR="00B02E2A">
        <w:rPr>
          <w:rFonts w:ascii="Helvetica" w:hAnsi="Helvetica" w:cs="Helvetica"/>
          <w:color w:val="000000"/>
          <w:sz w:val="21"/>
          <w:szCs w:val="21"/>
        </w:rPr>
        <w:t>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B02E2A">
        <w:rPr>
          <w:rFonts w:ascii="Helvetica" w:hAnsi="Helvetica" w:cs="Helvetica"/>
          <w:color w:val="000000"/>
          <w:sz w:val="21"/>
          <w:szCs w:val="21"/>
        </w:rPr>
        <w:t>двери — световыми маяками.</w:t>
      </w:r>
    </w:p>
    <w:p w:rsidR="00B02E2A" w:rsidRDefault="00B02E2A" w:rsidP="0049121F">
      <w:pPr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04121289" wp14:editId="445DBBBB">
            <wp:extent cx="3339548" cy="2504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7_09484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88" cy="25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1F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1152CBEE" wp14:editId="30661A04">
            <wp:extent cx="1876507" cy="25020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7_11435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73" cy="25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1F">
        <w:rPr>
          <w:rFonts w:ascii="Helvetica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4DDB4517" wp14:editId="6FF6753E">
            <wp:extent cx="2949934" cy="2212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7_0946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35" cy="221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8E0" w:rsidRDefault="001F58E0" w:rsidP="001F58E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  </w:t>
      </w:r>
    </w:p>
    <w:p w:rsidR="001F58E0" w:rsidRDefault="001F58E0" w:rsidP="001F58E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   Доступность объекта для инвалидов с нарушениями зрения решается путём развития системы информации на объекте с использованием </w:t>
      </w:r>
      <w:r w:rsidR="0049121F">
        <w:rPr>
          <w:rFonts w:ascii="Helvetica" w:hAnsi="Helvetica" w:cs="Helvetica"/>
          <w:color w:val="000000"/>
          <w:sz w:val="21"/>
          <w:szCs w:val="21"/>
        </w:rPr>
        <w:t>шрифта Брайля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785627" w:rsidRPr="0049121F" w:rsidRDefault="0049121F" w:rsidP="004912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4AA1CB6F" wp14:editId="3C064761">
            <wp:extent cx="3032209" cy="22740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7_114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69" cy="22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627" w:rsidRPr="0049121F" w:rsidSect="001F58E0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5"/>
    <w:rsid w:val="00016565"/>
    <w:rsid w:val="001F58E0"/>
    <w:rsid w:val="002634B9"/>
    <w:rsid w:val="0049121F"/>
    <w:rsid w:val="00785627"/>
    <w:rsid w:val="00B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2018-12-16T08:41:00Z</dcterms:created>
  <dcterms:modified xsi:type="dcterms:W3CDTF">2018-12-17T13:17:00Z</dcterms:modified>
</cp:coreProperties>
</file>