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математике для 5 классов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7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на основе которых составлена рабочая программа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государственного образовательного стандарта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образования, федерального перечня учебников.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программы использовался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конструктор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используемый в учебном процессе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учебно- методического комплекта: 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общеобразовательных организаций. /С.М. Никольский, М. К. Потапов, Н. Н. Решетников, А. В. Шевкин – М.: Просвещение, 201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дидактические материалы по математике/ М. К .Потапов , А В. Шевкин – М.: Просвещение, 2017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тематические тесты/ П. В. Чулков, Е. Ф. Шершнев, О .Ф. Зарапина - М.: Просвещение,2016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рекомендации: пособие для учителей общеобразоват. учреждений/ М. К. Потапов , А. В .Шевкин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2012</w:t>
            </w:r>
          </w:p>
          <w:p>
            <w:pPr>
              <w:pStyle w:val="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 (17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математике в 6 классах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7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на основе которых составлена рабочая программа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федерального государственного образовательного стандарта основного общего образования, федерального перечня учебнико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составлении программы использовался Сборник рабочих программ  для общеобразовательных организаций. Математика 5-6 классы, составитель Т.А. Бурмистрова. Москва. «Просвещение» 2016 год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используемый в учебном процессе</w:t>
            </w:r>
          </w:p>
        </w:tc>
        <w:tc>
          <w:tcPr>
            <w:tcW w:w="0" w:type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учебно- методического комплекта: 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общеобразовательных организаций. /С.М. Никольский, М. К. Потапов,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Решетников, А. В. Шевкин – М.: Просвещение, 2016 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дидактические материалы по математике/ М. К .Потапов , А В. Шевкин – М.: Просвещение, 2016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тематические тесты/ П. В. Чулков, Е. Ф. Шершнев, О .Ф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Зарапина - М.: Просвещение,2016</w:t>
            </w:r>
          </w:p>
          <w:p>
            <w:pPr>
              <w:pStyle w:val="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Математика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рекомендации: пособие для учителей общеобразоват. учреждений/ М. К. Потапов , А. В .Шевкин –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 предмета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в неделю (17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D4935"/>
    <w:multiLevelType w:val="multilevel"/>
    <w:tmpl w:val="EFFD49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02B59"/>
    <w:multiLevelType w:val="multilevel"/>
    <w:tmpl w:val="7AF02B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A4E91"/>
    <w:rsid w:val="001125E4"/>
    <w:rsid w:val="002646E6"/>
    <w:rsid w:val="002F6D58"/>
    <w:rsid w:val="003B4559"/>
    <w:rsid w:val="006C4D6E"/>
    <w:rsid w:val="006E62F5"/>
    <w:rsid w:val="007B4D12"/>
    <w:rsid w:val="009668D3"/>
    <w:rsid w:val="00CA4E91"/>
    <w:rsid w:val="00D513BA"/>
    <w:rsid w:val="00E07318"/>
    <w:rsid w:val="00ED5F14"/>
    <w:rsid w:val="00FF0FAB"/>
    <w:rsid w:val="3ED700E6"/>
    <w:rsid w:val="537F5D32"/>
    <w:rsid w:val="AE6FAF47"/>
    <w:rsid w:val="CCEDC231"/>
    <w:rsid w:val="F6EFF468"/>
    <w:rsid w:val="FFE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5"/>
    <w:qFormat/>
    <w:uiPriority w:val="99"/>
    <w:pPr>
      <w:spacing w:after="120" w:line="480" w:lineRule="auto"/>
      <w:ind w:left="283"/>
    </w:pPr>
    <w:rPr>
      <w:rFonts w:ascii="Calibri" w:hAnsi="Calibri" w:eastAsia="Calibri" w:cs="Calibri"/>
      <w:lang w:eastAsia="en-US"/>
    </w:rPr>
  </w:style>
  <w:style w:type="character" w:customStyle="1" w:styleId="5">
    <w:name w:val="Основной текст с отступом 2 Знак"/>
    <w:basedOn w:val="2"/>
    <w:link w:val="4"/>
    <w:qFormat/>
    <w:uiPriority w:val="99"/>
    <w:rPr>
      <w:rFonts w:ascii="Calibri" w:hAnsi="Calibri" w:eastAsia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1188</Characters>
  <Lines>9</Lines>
  <Paragraphs>2</Paragraphs>
  <TotalTime>2</TotalTime>
  <ScaleCrop>false</ScaleCrop>
  <LinksUpToDate>false</LinksUpToDate>
  <CharactersWithSpaces>1394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2017-08-28T20:07:00Z</dcterms:created>
  <dc:creator>мэри каменькова</dc:creator>
  <cp:lastModifiedBy>Шадрин Вячеслав</cp:lastModifiedBy>
  <cp:lastPrinted>2017-09-08T07:03:00Z</cp:lastPrinted>
  <dcterms:modified xsi:type="dcterms:W3CDTF">2022-09-27T20:41:43Z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