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D8" w:rsidRPr="003E55AC" w:rsidRDefault="003E55AC" w:rsidP="003E55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55AC">
        <w:rPr>
          <w:rFonts w:ascii="Arial" w:eastAsia="Calibri" w:hAnsi="Arial" w:cs="Arial"/>
          <w:b/>
          <w:sz w:val="28"/>
          <w:szCs w:val="28"/>
        </w:rPr>
        <w:t>Артикуляционная гимнастика - основа правильного произношения</w:t>
      </w:r>
    </w:p>
    <w:p w:rsidR="003E55AC" w:rsidRDefault="003E55AC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4C17D8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Каждый родитель желает своему ребенку красивой и правильной речи. Один из ее признаков — четкое и чистое звукопроизношение. Для того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,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чтобы научить ребенка хорошему, качественному произношению, родителям стоит обратить внимание на артикуляционную гимнастику. В этой статье мы описываем виды артикуляционных упражнений и требования к их проведению. Рассказываем о том, как подобрать для ребенка комплекс артикуляционной гимнастики в зависимости от задач (например, научить произносить звук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Р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или увеличить подвижность губ и языка) и возраста (от 2 до 7 лет) и поясняем, как сделать занятия увлекательными и интересными.</w:t>
      </w:r>
    </w:p>
    <w:p w:rsidR="004C17D8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Что такое артикуляционная гимнастика для детей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4C17D8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Артикуляционная гимнастика</w:t>
      </w:r>
      <w:r w:rsidRPr="003E55AC">
        <w:rPr>
          <w:rFonts w:ascii="Arial" w:eastAsia="Times New Roman" w:hAnsi="Arial" w:cs="Arial"/>
          <w:sz w:val="26"/>
          <w:szCs w:val="26"/>
        </w:rPr>
        <w:t xml:space="preserve"> — это упражнения для тренировки языка, губ, щек и нижней челюсти. Именно эти органы отвечают за четкое и правильное произношение звуков и слов. 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 Данная гимнастика состоит из статических и динамических упражнений. </w:t>
      </w:r>
    </w:p>
    <w:p w:rsidR="004C17D8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Статические упражнения</w:t>
      </w:r>
      <w:r w:rsidRPr="003E55AC">
        <w:rPr>
          <w:rFonts w:ascii="Arial" w:eastAsia="Times New Roman" w:hAnsi="Arial" w:cs="Arial"/>
          <w:sz w:val="26"/>
          <w:szCs w:val="26"/>
        </w:rPr>
        <w:t xml:space="preserve"> направлены на неподвижное удержание языка, щек и губ в правильном положении. Это способствует укреплению мышц артикуляционного аппарата. </w:t>
      </w:r>
    </w:p>
    <w:p w:rsidR="004C17D8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Динамические упражнения</w:t>
      </w:r>
      <w:r w:rsidRPr="003E55AC">
        <w:rPr>
          <w:rFonts w:ascii="Arial" w:eastAsia="Times New Roman" w:hAnsi="Arial" w:cs="Arial"/>
          <w:sz w:val="26"/>
          <w:szCs w:val="26"/>
        </w:rPr>
        <w:t xml:space="preserve"> развивают у артикуляционных органов подвижность, гибкость и координацию, необходимые для беглой речи. Это достигается за счет многократных повторений определенных положений языка и губ.</w:t>
      </w:r>
    </w:p>
    <w:p w:rsidR="004C17D8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 xml:space="preserve">В каких случаях необходима артикуляционная гимнастика </w:t>
      </w:r>
    </w:p>
    <w:p w:rsidR="004C17D8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Чтобы помочь малышу быстрее освоить звукопроизношение, родители могут заниматься с ним дома самостоятельно. При этом важно соблюдать требования к выполнению упражнений, чтобы не навредить речи ребенка. И, конечно, нужно подбирать артикуляционный комплекс соответственно возрасту и возможностям малыша. Обычно детям в 1, 5 — 2 года рекомендуют посетить логопеда. Специалист уточнит, соответствует ли норме речевое развитие малыша, присутствуют ли нарушения речи. Он может посоветовать комплекс упражнений артикуляционной гимнастики, по которому родители смогут сами проводить занятия с ребенком. Логопеды работают и в детском саду. На занятиях они исправляют нарушенное звукопроизношение у ребенка и улучшают артикуляцию. Родителям стоит тренироваться с ребенком дома, закрепляя эффект от занятий со специалистом.</w:t>
      </w: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 xml:space="preserve">Правила проведения артикуляционной гимнастики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Для того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,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чтобы гимнастика приносила свои результаты, важно соблюдать ряд правил. Нельзя заставлять ребенка заниматься. Ему должно быть интересно. Это можно сделать, включив фоном приятную музыку, позвав на занятие любимую игрушку и выполняя упражнения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виде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игры.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Обязательно надо хвалить ребенка за успехи.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Гимнастику не стоит проводить чаще 2-3 раз в день.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Артикуляционный комплекс выполняется ежедневно, не дольше 10-12 минут.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 занятии может быть 3-4 уже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отработанных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упражнения и одно новое.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Для самых первых занятий не надо делать более 2-3 упражнений.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Не нужно повторять артикуляционное </w:t>
      </w:r>
      <w:r w:rsidR="008F60C7" w:rsidRPr="003E55AC">
        <w:rPr>
          <w:rFonts w:ascii="Arial" w:eastAsia="Times New Roman" w:hAnsi="Arial" w:cs="Arial"/>
          <w:sz w:val="26"/>
          <w:szCs w:val="26"/>
        </w:rPr>
        <w:t>движение более 5 раз за подход.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Упражнения выполняются перед зеркалом, чтобы ребенок видел себя и движения своих губ и языка.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lastRenderedPageBreak/>
        <w:t xml:space="preserve">Взрослому надо стоять/сидеть за ребенком перед зеркалом или находиться напротив малыша (если зеркало совсем маленькое).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3E55AC">
        <w:rPr>
          <w:rFonts w:ascii="Arial" w:eastAsia="Times New Roman" w:hAnsi="Arial" w:cs="Arial"/>
          <w:sz w:val="26"/>
          <w:szCs w:val="26"/>
        </w:rPr>
        <w:t>Сперва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упражнение делает взрослый, а ребенок за ним повторяет. Затем малыш выполняет его самостоятельно. </w:t>
      </w:r>
    </w:p>
    <w:p w:rsidR="004C17D8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Упражнения в комплексе даются от простого к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сложному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>.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Родитель контролирует правильность выполнения движений. При необходимости можно помочь малышу — например, подвинуть язык в сторону ложкой или другим безопасным предметом.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 артикуляционный комплекс нужно включить и динамические, и статические упражнения. </w:t>
      </w:r>
    </w:p>
    <w:p w:rsidR="008F60C7" w:rsidRPr="003E55AC" w:rsidRDefault="004C17D8" w:rsidP="008F60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При выполнении статических упражнений надо держать губы, язык или щеки в определенном положении 5-10 счетов.</w:t>
      </w:r>
    </w:p>
    <w:p w:rsidR="008F60C7" w:rsidRPr="003E55AC" w:rsidRDefault="008F60C7" w:rsidP="008F60C7">
      <w:pPr>
        <w:pStyle w:val="a7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8F60C7" w:rsidRPr="003E55AC" w:rsidRDefault="004C17D8" w:rsidP="003E55AC">
      <w:pPr>
        <w:pStyle w:val="a8"/>
        <w:ind w:firstLine="360"/>
        <w:rPr>
          <w:rFonts w:ascii="Arial" w:eastAsia="Times New Roman" w:hAnsi="Arial" w:cs="Arial"/>
          <w:b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Комплексы упражнений артикуляционной гимнастики для отработки основных движений языка и губ</w:t>
      </w:r>
    </w:p>
    <w:p w:rsidR="004C17D8" w:rsidRPr="003E55AC" w:rsidRDefault="004C17D8" w:rsidP="003E55AC">
      <w:pPr>
        <w:pStyle w:val="a8"/>
        <w:ind w:firstLine="360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 В четком и правильном произношении огромную роль играют язык и губы. От их подвижности, натренированности и гибкости зависит умение держать органы речевого аппарата в нужном положении, а, значит, и правильно произносить звуки. </w:t>
      </w: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 xml:space="preserve">Комплекс для развития мышц губ </w:t>
      </w:r>
    </w:p>
    <w:p w:rsidR="00677640" w:rsidRPr="003E55AC" w:rsidRDefault="004C17D8" w:rsidP="008F60C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«Улыбка». Надо растянуть губы в улыбке и удерживать их в таком положении. </w:t>
      </w:r>
    </w:p>
    <w:p w:rsidR="00677640" w:rsidRPr="003E55AC" w:rsidRDefault="004C17D8" w:rsidP="008F60C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«Улыбка зайчика». Ребенок может представить, что он зайчик, который грызет морковку передними зубами. Затем пусть «зайчик» улыбнется так, чтобы были видны все зубы. При этом верхняя челюсть стоит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на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нижней, не перекрывая ее. </w:t>
      </w:r>
    </w:p>
    <w:p w:rsidR="00677640" w:rsidRPr="003E55AC" w:rsidRDefault="004C17D8" w:rsidP="008F60C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«Трубочка». Губы вытягиваются вперед трубочкой, как будто это хобот слона или трубочка. </w:t>
      </w:r>
    </w:p>
    <w:p w:rsidR="00677640" w:rsidRPr="003E55AC" w:rsidRDefault="004C17D8" w:rsidP="008F60C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«Бублик». Зубы сомкнуты, губы округлены и вытянуты вперед. Важно, чтобы было видно и верхние, и нижние резцы. </w:t>
      </w:r>
    </w:p>
    <w:p w:rsidR="00677640" w:rsidRPr="003E55AC" w:rsidRDefault="004C17D8" w:rsidP="008F60C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«Буря». Надо дуть сильной струей выдыхаемого воздуха через трубочку в стакан с водой. Получится «шторм». </w:t>
      </w:r>
    </w:p>
    <w:p w:rsidR="004C17D8" w:rsidRPr="003E55AC" w:rsidRDefault="004C17D8" w:rsidP="008F60C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«Художник». Удерживая губами карандаш, нужно «нарисовать» круг или квадрат в воздухе.</w:t>
      </w: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Комплекс для развития мышц языка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677640" w:rsidRPr="003E55AC" w:rsidRDefault="004C17D8" w:rsidP="008F60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«Чашечка». Нужно широко раскрыть рот, как можно дальше высунуть язык и загнуть его по направлению к себе так, чтобы он не коснулся зубов. </w:t>
      </w:r>
    </w:p>
    <w:p w:rsidR="00677640" w:rsidRPr="003E55AC" w:rsidRDefault="004C17D8" w:rsidP="008F60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«Лопата». Полностью расслабленный язык высунуть изо рта и удерживать на нижней губе.</w:t>
      </w:r>
    </w:p>
    <w:p w:rsidR="00677640" w:rsidRPr="003E55AC" w:rsidRDefault="004C17D8" w:rsidP="008F60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«Жало». Напряженный язык резко выдвигается вперед, как жало пчелы. </w:t>
      </w:r>
    </w:p>
    <w:p w:rsidR="00677640" w:rsidRPr="003E55AC" w:rsidRDefault="004C17D8" w:rsidP="008F60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«Футбол». С закрытым ртом надо упираться языком поочередно в правую и левую щеки, в зубы, в нёбо и т.д. </w:t>
      </w:r>
    </w:p>
    <w:p w:rsidR="00677640" w:rsidRPr="003E55AC" w:rsidRDefault="004C17D8" w:rsidP="008F60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«Маятник». Высунуть язык и водить напряженным языком вправо и влево, как маятник часов. </w:t>
      </w:r>
    </w:p>
    <w:p w:rsidR="00677640" w:rsidRPr="003E55AC" w:rsidRDefault="004C17D8" w:rsidP="008F60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«Чистим зубы». С закрытым ртом надо «почистить» верхние и нижние зубы. </w:t>
      </w:r>
    </w:p>
    <w:p w:rsidR="004C17D8" w:rsidRPr="003E55AC" w:rsidRDefault="004C17D8" w:rsidP="008F60C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«Лошадка». Изобразить языком, как цокает копытами лошадь.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Комплекс для развития мышц щек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677640" w:rsidRPr="003E55AC" w:rsidRDefault="004C17D8" w:rsidP="008F60C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«Сытый хомячок». Набирается полный рот воздуха, надуваются щеки и удерживаются в таком положении. Можно надувать попеременно правую и левую щеки. </w:t>
      </w:r>
    </w:p>
    <w:p w:rsidR="008F60C7" w:rsidRPr="003E55AC" w:rsidRDefault="004C17D8" w:rsidP="008F60C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lastRenderedPageBreak/>
        <w:t xml:space="preserve">«Голодный хомячок». Нужно втянуть щеки внутрь. На первых порах можно помочь ребенку руками. </w:t>
      </w:r>
    </w:p>
    <w:p w:rsidR="008F60C7" w:rsidRPr="003E55AC" w:rsidRDefault="004C17D8" w:rsidP="008F60C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«Лопнувший шарик». Губы плотно сомкнуты, зубы разомкнуты. Щеки надуть. Затем хлопнуть по ним ладонями.</w:t>
      </w:r>
    </w:p>
    <w:p w:rsidR="004C17D8" w:rsidRPr="003E55AC" w:rsidRDefault="004C17D8" w:rsidP="008F60C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 «Буря». Выдувать мыльные пузыри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Комплексы артикуляционных упражнений для отдельных групп звуков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 xml:space="preserve">Комплекс упражнений для свистящих звуков (с, </w:t>
      </w:r>
      <w:proofErr w:type="spellStart"/>
      <w:r w:rsidRPr="003E55AC">
        <w:rPr>
          <w:rFonts w:ascii="Arial" w:eastAsia="Times New Roman" w:hAnsi="Arial" w:cs="Arial"/>
          <w:b/>
          <w:sz w:val="26"/>
          <w:szCs w:val="26"/>
        </w:rPr>
        <w:t>з</w:t>
      </w:r>
      <w:proofErr w:type="spellEnd"/>
      <w:r w:rsidRPr="003E55AC">
        <w:rPr>
          <w:rFonts w:ascii="Arial" w:eastAsia="Times New Roman" w:hAnsi="Arial" w:cs="Arial"/>
          <w:b/>
          <w:sz w:val="26"/>
          <w:szCs w:val="26"/>
        </w:rPr>
        <w:t xml:space="preserve">, </w:t>
      </w:r>
      <w:proofErr w:type="spellStart"/>
      <w:r w:rsidRPr="003E55AC">
        <w:rPr>
          <w:rFonts w:ascii="Arial" w:eastAsia="Times New Roman" w:hAnsi="Arial" w:cs="Arial"/>
          <w:b/>
          <w:sz w:val="26"/>
          <w:szCs w:val="26"/>
        </w:rPr>
        <w:t>ц</w:t>
      </w:r>
      <w:proofErr w:type="spellEnd"/>
      <w:r w:rsidRPr="003E55AC">
        <w:rPr>
          <w:rFonts w:ascii="Arial" w:eastAsia="Times New Roman" w:hAnsi="Arial" w:cs="Arial"/>
          <w:b/>
          <w:sz w:val="26"/>
          <w:szCs w:val="26"/>
        </w:rPr>
        <w:t>)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677640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«Заборчик». Улыбнуться так, чтобы было видно, как верхние зубы стоят на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нижних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, как будто это заборчик. Про себя говорить звук «И». </w:t>
      </w:r>
    </w:p>
    <w:p w:rsidR="00677640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«Бублик». Улыбнуться, как при выполнении упражнения «Заборчик». Затем округлить губы и вытянуть их вперед, как бы произнося звук «О». </w:t>
      </w:r>
    </w:p>
    <w:p w:rsidR="00677640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«Непослушный язычок». Немного приоткрыть рот, положить расслабленный язык на нижнюю губу. Пошлепывая язык губами, произносить: «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Пя-пя-пя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>». Прикусывая зубами, говорить: «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Тя-тя-тя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». </w:t>
      </w:r>
    </w:p>
    <w:p w:rsidR="00677640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«Блинчик». Улыбнуться и держать широкий язык неподвижно, так, чтобы он касался уголков рта, а верхние зубы были видны. </w:t>
      </w:r>
    </w:p>
    <w:p w:rsidR="00677640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«Остуди блинчик». Исходное положение — как в упражнении «Блинчик». Нужно дуть на “блинчик”, произнося звук «Ф». Щеки при этом не надувать. </w:t>
      </w:r>
    </w:p>
    <w:p w:rsidR="008F60C7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«Чистим нижние зубки». Улыбнуться, приоткрыть рот. Кончик языка двигается вправо-влево, «чистя» нижние зубы снаружи и внутри. Нижняя челюсть не должна двигаться. </w:t>
      </w:r>
    </w:p>
    <w:p w:rsidR="004C17D8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«Горка». Рот приоткрыт, кончик языка упирается в нижние зубы. Спинка языка приподнята горкой, а боковые края языка прижаты к верхним коренным зубам. Держать 10 счетов, затем покусать спинку языка и «скатиться» зубами по языку вниз.</w:t>
      </w:r>
    </w:p>
    <w:p w:rsidR="008F60C7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«Волшебная палочка». Улыбнувшись, открыть рот. Напряженный язык кончиком упирается в нижние зубы. Вдоль,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по середине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языка, кладется спичка или счетная палочка. Сомкнуть зубы и с силой выдохнуть воздух, чтобы получился длинный звук «С». </w:t>
      </w:r>
    </w:p>
    <w:p w:rsidR="00677640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«Футбол». Нужно заранее приготовить кусок ваты и 2 кубика. Пусть ребенок вытянет губы трубочкой и начнет дуть на ватку сильной струей так, чтобы загнать вату между кубиками. Воздушная струя должна быть сильной, не прерывистой. Не нужно надувать щеки. </w:t>
      </w:r>
    </w:p>
    <w:p w:rsidR="004C17D8" w:rsidRPr="003E55AC" w:rsidRDefault="004C17D8" w:rsidP="008F60C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«Кто дальше загонит мяч?». Надо улыбнуться, положить широкий расслабленный язык на нижнюю губу и сдувать кусочек ваты на противоположный конец стола. При этом можно произносить звук «Ф». Важно, чтобы ребенок во время выполнения задания не надувал щеки и не произносил звук «Х» вместо звука «Ф».</w:t>
      </w: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Комплекс упражнений для шипящих звуков (</w:t>
      </w:r>
      <w:proofErr w:type="spellStart"/>
      <w:r w:rsidRPr="003E55AC">
        <w:rPr>
          <w:rFonts w:ascii="Arial" w:eastAsia="Times New Roman" w:hAnsi="Arial" w:cs="Arial"/>
          <w:b/>
          <w:sz w:val="26"/>
          <w:szCs w:val="26"/>
        </w:rPr>
        <w:t>ш</w:t>
      </w:r>
      <w:proofErr w:type="spellEnd"/>
      <w:r w:rsidRPr="003E55AC">
        <w:rPr>
          <w:rFonts w:ascii="Arial" w:eastAsia="Times New Roman" w:hAnsi="Arial" w:cs="Arial"/>
          <w:b/>
          <w:sz w:val="26"/>
          <w:szCs w:val="26"/>
        </w:rPr>
        <w:t xml:space="preserve">, </w:t>
      </w:r>
      <w:proofErr w:type="spellStart"/>
      <w:r w:rsidRPr="003E55AC">
        <w:rPr>
          <w:rFonts w:ascii="Arial" w:eastAsia="Times New Roman" w:hAnsi="Arial" w:cs="Arial"/>
          <w:b/>
          <w:sz w:val="26"/>
          <w:szCs w:val="26"/>
        </w:rPr>
        <w:t>щ</w:t>
      </w:r>
      <w:proofErr w:type="spellEnd"/>
      <w:r w:rsidRPr="003E55AC">
        <w:rPr>
          <w:rFonts w:ascii="Arial" w:eastAsia="Times New Roman" w:hAnsi="Arial" w:cs="Arial"/>
          <w:b/>
          <w:sz w:val="26"/>
          <w:szCs w:val="26"/>
        </w:rPr>
        <w:t>, ч, ж)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677640" w:rsidRPr="003E55AC" w:rsidRDefault="004C17D8" w:rsidP="008F60C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«Варенье». Рот немного приоткрыт. Нижняя челюсть неподвижна. Можно представить, что рот намазан вареньем. Широким краем языка нужно облизать нижнюю губу движениями сверху вниз (но не из стороны в сторону!). </w:t>
      </w:r>
    </w:p>
    <w:p w:rsidR="00677640" w:rsidRPr="003E55AC" w:rsidRDefault="004C17D8" w:rsidP="008F60C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«Фокус». Приготовить кусочек ваты. Улыбнуться, приоткрыть рот, положить широкий край языка на верхнюю губу. Боковые края языка при этом прижаты к верхней губе, а по центру языка образован желобок. Нужно сдуть ватку, положенную на кончик носа. Важно следить, чтобы нижняя губа не подворачивалась и не натягивалась на зубы, а нижняя челюсть была неподвижной. </w:t>
      </w:r>
    </w:p>
    <w:p w:rsidR="00677640" w:rsidRPr="003E55AC" w:rsidRDefault="004C17D8" w:rsidP="008F60C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lastRenderedPageBreak/>
        <w:t xml:space="preserve">«Приклей конфетку». Широкий язык лежит на нижней губе. На кончик языка кладется тонкий кусочек мармелада или ириски. Нужно приклеить кусочек к нёбу за верхними резцами. </w:t>
      </w:r>
    </w:p>
    <w:p w:rsidR="008F60C7" w:rsidRPr="003E55AC" w:rsidRDefault="004C17D8" w:rsidP="008F60C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«Чашечка». </w:t>
      </w:r>
    </w:p>
    <w:p w:rsidR="00677640" w:rsidRPr="003E55AC" w:rsidRDefault="004C17D8" w:rsidP="008F60C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«Парус». Сделать «Чашечку», завести ее за верхние зубы и подуть в нее, на верхние зубы, как бы остужая чай или раздувая парус корабля. </w:t>
      </w:r>
    </w:p>
    <w:p w:rsidR="00677640" w:rsidRPr="003E55AC" w:rsidRDefault="004C17D8" w:rsidP="008F60C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«Грибочек». Нужно улыбнуться, приоткрыв рот и показав зубы. Затем прижать широкий язык полностью к поверхности нёба и широко открыть рот. Следует обратить внимание на то, чтобы губы все время улыбались, а боковые стороны языка не опускались. Натянутая подъязычная связка будет напоминать ножку грибочка. </w:t>
      </w:r>
    </w:p>
    <w:p w:rsidR="004C17D8" w:rsidRPr="003E55AC" w:rsidRDefault="004C17D8" w:rsidP="008F60C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«Маляр». Открыть рот и показать зубы. Кончиком языка водить вперед и назад по нёбу от бугорков у верхних зубов — как будто маляр красит кисточкой.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Комплекс упражнений для сонорных звуков (</w:t>
      </w:r>
      <w:proofErr w:type="spellStart"/>
      <w:proofErr w:type="gramStart"/>
      <w:r w:rsidRPr="003E55AC">
        <w:rPr>
          <w:rFonts w:ascii="Arial" w:eastAsia="Times New Roman" w:hAnsi="Arial" w:cs="Arial"/>
          <w:b/>
          <w:sz w:val="26"/>
          <w:szCs w:val="26"/>
        </w:rPr>
        <w:t>р</w:t>
      </w:r>
      <w:proofErr w:type="spellEnd"/>
      <w:proofErr w:type="gramEnd"/>
      <w:r w:rsidRPr="003E55AC">
        <w:rPr>
          <w:rFonts w:ascii="Arial" w:eastAsia="Times New Roman" w:hAnsi="Arial" w:cs="Arial"/>
          <w:b/>
          <w:sz w:val="26"/>
          <w:szCs w:val="26"/>
        </w:rPr>
        <w:t>, л)</w:t>
      </w:r>
    </w:p>
    <w:p w:rsidR="008F60C7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«Непослушный язычок». </w:t>
      </w:r>
    </w:p>
    <w:p w:rsidR="00677640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«Пароход». Надо приоткрыть рот и произносить звук «Ы», как будто гудит пароход. Кончик языка должен быть опущен и находиться в глубине рта, а спинка языка при этом — подниматься к нёбу. </w:t>
      </w:r>
    </w:p>
    <w:p w:rsidR="008F60C7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«Индюк». Рот приоткрыт, язык лежит на нижней губе и двигается широким передним краем по верхней губе, как бы поглаживая ее. Делать сперва медленно, затем убыстрять темп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 xml:space="preserve"> ,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добавив голос (должен получиться звук «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бл-бл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», как будто говорит индюк). Надо следить, чтобы язык был широким, а его движения были четко вперед-назад </w:t>
      </w:r>
    </w:p>
    <w:p w:rsidR="008F60C7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«Лошадка». </w:t>
      </w:r>
    </w:p>
    <w:p w:rsidR="00677640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«Качели». Нужно улыбнуться, приоткрыть рот и положить широкий язык с внутренней стороны за нижние зубы. Удерживать 5-10 секунд. Затем поднять широкий язык за верхние зубы и также удерживать. Нижняя челюсть и губы должны оставаться неподвижными. </w:t>
      </w:r>
    </w:p>
    <w:p w:rsidR="008F60C7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«Чистим зубы». </w:t>
      </w:r>
    </w:p>
    <w:p w:rsidR="008F60C7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«Маляр». </w:t>
      </w:r>
    </w:p>
    <w:p w:rsidR="00677640" w:rsidRPr="003E55AC" w:rsidRDefault="004C17D8" w:rsidP="0067764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«Барабан». Улыбнуться, открыть рот и постучать кончиком языка за верхними зубами, произнося при этом звук «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Д-д-д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».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Сперва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произносить медленно, постепенно наращивая темп. В этом упражнении подвижным должен быть только язык. Он не должен быть подвернут. Звук «Д» четкий и сильный, при произнесении нужно ощущать воздушную струю.</w:t>
      </w:r>
    </w:p>
    <w:p w:rsidR="004C17D8" w:rsidRPr="003E55AC" w:rsidRDefault="004C17D8" w:rsidP="008F60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«Автомат». Открыть рот, улыбнуться. Напряженным языком постучать в бугорки за верхними зубами, произнося при этом звук «Т-т-т» —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сперва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медленно, затем быстрее. Губы и нижняя челюсть при этом неподвижны. Кончик языка не подворачивается, а при произнесении ощущается выдыхаемая воздушная струя.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Артикуляционная гимнастика по возрастам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Артикуляционная гимнастика в 2 года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8F60C7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 этом возрасте можно делать самые простые артикуляционные упражнения, не дольше 5-7 минут. Малышам будет особенно интересно заниматься, если взрослый расскажет забавный стишок про язычок или покажет подходящую картинку, при этом задорно выполняя упражнение. Можно попробовать такие задания.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«Прятки». Надо показать язык (высунуть как можно дальше), затем спрятать. Повторить несколько раз.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lastRenderedPageBreak/>
        <w:t xml:space="preserve">«Маятник».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«Буря».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«Варенье».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«Заборчик».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«Лошадка».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«Воздушный шарик».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«Сытый хомячок». </w:t>
      </w:r>
    </w:p>
    <w:p w:rsidR="008F60C7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«Дом». Ротик малыша — это «дом». Взрослый стучит по щеке ребенка («Тук-тук»), малыш открывает рот. Взрослый говорит «Пока-пока», и ротик закрывается. </w:t>
      </w:r>
    </w:p>
    <w:p w:rsidR="004C17D8" w:rsidRPr="003E55AC" w:rsidRDefault="004C17D8" w:rsidP="008F60C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Воображули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>». Взрослый и малыш перед зеркалом начинают гримасничать — широко улыбаться, хмуриться, вытягивать губы, показывать язык и т.д.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Артикуляционная гимнастика в 3-4 года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73344D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 этом возрасте комплекс упражнений можно немного усложнить. Но он должен оставаться коротким по времени, и в нем нужно чередовать статические и динамические упражнения.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«Змейка». Вытянуть напряженный и узкий язык как можно дальше, как будто змейка выползает из норки.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«Блинчик».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«Маятник».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«Чистим зубы».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«Качели».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«Сытый хомячок».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«Голодный хомячок». </w:t>
      </w:r>
    </w:p>
    <w:p w:rsidR="0073344D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Бегемотик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». Надо широко раскрыть рот и держать в таком положении 10-15 счетов. «Улыбка». </w:t>
      </w:r>
    </w:p>
    <w:p w:rsidR="004C17D8" w:rsidRPr="003E55AC" w:rsidRDefault="004C17D8" w:rsidP="0073344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«Трубочка»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77640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Артикуляционная гимнастика в 5-7 лет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73344D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К этому возрасту артикуляционный аппарат ребенка достаточно развит, поэтому упражнения могут занимать большее время, чем раньше. Можно оставить предыдущий комплекс упражнений и дополнить его следующими, усложненными, заданиями. </w:t>
      </w:r>
    </w:p>
    <w:p w:rsidR="0073344D" w:rsidRPr="003E55AC" w:rsidRDefault="004C17D8" w:rsidP="007334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«Заборчик»; </w:t>
      </w:r>
    </w:p>
    <w:p w:rsidR="0073344D" w:rsidRPr="003E55AC" w:rsidRDefault="004C17D8" w:rsidP="007334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«Чашечка»; </w:t>
      </w:r>
    </w:p>
    <w:p w:rsidR="0073344D" w:rsidRPr="003E55AC" w:rsidRDefault="004C17D8" w:rsidP="007334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«Парус»; </w:t>
      </w:r>
    </w:p>
    <w:p w:rsidR="0073344D" w:rsidRPr="003E55AC" w:rsidRDefault="004C17D8" w:rsidP="007334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«Маляр»; </w:t>
      </w:r>
    </w:p>
    <w:p w:rsidR="004C17D8" w:rsidRPr="003E55AC" w:rsidRDefault="004C17D8" w:rsidP="007334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«Индюк».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3344D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Рекомендуем: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73344D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 xml:space="preserve">«Веселая артикуляционная гимнастика» Н.А. </w:t>
      </w:r>
      <w:proofErr w:type="spellStart"/>
      <w:r w:rsidRPr="003E55AC">
        <w:rPr>
          <w:rFonts w:ascii="Arial" w:eastAsia="Times New Roman" w:hAnsi="Arial" w:cs="Arial"/>
          <w:b/>
          <w:sz w:val="26"/>
          <w:szCs w:val="26"/>
        </w:rPr>
        <w:t>Нищевой</w:t>
      </w:r>
      <w:proofErr w:type="spellEnd"/>
      <w:r w:rsidRPr="003E55AC">
        <w:rPr>
          <w:rFonts w:ascii="Arial" w:eastAsia="Times New Roman" w:hAnsi="Arial" w:cs="Arial"/>
          <w:b/>
          <w:sz w:val="26"/>
          <w:szCs w:val="26"/>
        </w:rPr>
        <w:t xml:space="preserve">. </w:t>
      </w:r>
    </w:p>
    <w:p w:rsidR="004C17D8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Это пособие считается одним из самых востребованных у логопедов и родителей. Здесь представлены артикуляционные упражнения с подробным описанием действий, наглядное изображение положений губ и языка, а также стихотворения и иллюстрации по теме упражнения. Детям наверняка понравится выполнять артикуляционную гимнастику в компании 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книжных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щенка, слоненка или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бегемотика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. </w:t>
      </w:r>
    </w:p>
    <w:p w:rsidR="00677640" w:rsidRPr="003E55AC" w:rsidRDefault="0073344D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5709920" cy="3806190"/>
            <wp:effectExtent l="19050" t="0" r="5080" b="0"/>
            <wp:docPr id="4" name="Рисунок 4" descr="Веселая 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лая 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«Веселая артикуляционная гимнастика» </w:t>
      </w:r>
    </w:p>
    <w:p w:rsidR="0073344D" w:rsidRPr="003E55AC" w:rsidRDefault="0073344D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925629" cy="2616796"/>
            <wp:effectExtent l="19050" t="0" r="0" b="0"/>
            <wp:docPr id="7" name="Рисунок 7" descr="Веселый бегем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лый бегемот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78" cy="26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D8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Веселый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бегемотик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73344D" w:rsidRPr="003E55AC" w:rsidRDefault="0073344D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798038" cy="2531744"/>
            <wp:effectExtent l="19050" t="0" r="0" b="0"/>
            <wp:docPr id="10" name="Рисунок 10" descr="Веселый щ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селый ще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02" cy="25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D8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Веселый щенок 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3344D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lastRenderedPageBreak/>
        <w:t>Артикуляционная гимнастика в стихах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73344D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Существуют стихотворения для занятий артикуляционной гимнастикой. Они помогают разнообразить артикуляционные комплексы и привлекают внимание ребенка. Например: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 xml:space="preserve">К упражнению «Маятник»: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Тик-так, тик-так.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Ходят часики – вот так!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Влево тик, вправо так.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Ходят часики – вот так!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 xml:space="preserve">К упражнению «Варенье»: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Нашей Маше очень смело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На губу варенье село.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Нужно ей язык поднять,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Чтобы капельку слизать.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 упражнению «Чистим зубки»: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Рот откройте, улыбнитесь,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Свои зубки покажите,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Чистим верхние и нижние,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Ведь они у нас не лишние.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b/>
          <w:sz w:val="26"/>
          <w:szCs w:val="26"/>
        </w:rPr>
        <w:t>К упражнению «Пароход»:</w:t>
      </w:r>
      <w:r w:rsidRPr="003E55AC">
        <w:rPr>
          <w:rFonts w:ascii="Arial" w:eastAsia="Times New Roman" w:hAnsi="Arial" w:cs="Arial"/>
          <w:sz w:val="26"/>
          <w:szCs w:val="26"/>
        </w:rPr>
        <w:t xml:space="preserve">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Вывожу язык вперед.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Закушу его — и вот: </w:t>
      </w:r>
    </w:p>
    <w:p w:rsidR="004C17D8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«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Ы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>» — так гудит пароход.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3344D" w:rsidRPr="003E55AC" w:rsidRDefault="004C17D8" w:rsidP="003E55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Также стоит найти историю о Язычке, с которым происходят приключения. Например, один из вариантов есть в книге </w:t>
      </w:r>
      <w:proofErr w:type="spellStart"/>
      <w:r w:rsidRPr="003E55AC">
        <w:rPr>
          <w:rFonts w:ascii="Arial" w:eastAsia="Times New Roman" w:hAnsi="Arial" w:cs="Arial"/>
          <w:b/>
          <w:sz w:val="26"/>
          <w:szCs w:val="26"/>
        </w:rPr>
        <w:t>Анищенковой</w:t>
      </w:r>
      <w:proofErr w:type="spellEnd"/>
      <w:r w:rsidRPr="003E55AC">
        <w:rPr>
          <w:rFonts w:ascii="Arial" w:eastAsia="Times New Roman" w:hAnsi="Arial" w:cs="Arial"/>
          <w:b/>
          <w:sz w:val="26"/>
          <w:szCs w:val="26"/>
        </w:rPr>
        <w:t xml:space="preserve"> Е.С. «Артикуляционная гимнастика для развития речи дошкольников</w:t>
      </w:r>
      <w:r w:rsidRPr="003E55AC">
        <w:rPr>
          <w:rFonts w:ascii="Arial" w:eastAsia="Times New Roman" w:hAnsi="Arial" w:cs="Arial"/>
          <w:sz w:val="26"/>
          <w:szCs w:val="26"/>
        </w:rPr>
        <w:t xml:space="preserve">: пособие для родителей и педагогов». Малышам будет интересно «помогать» Язычку скакать на лошадке или стучать молоточком по заборчику. </w:t>
      </w:r>
    </w:p>
    <w:p w:rsidR="0073344D" w:rsidRPr="003E55AC" w:rsidRDefault="0073344D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41910</wp:posOffset>
            </wp:positionV>
            <wp:extent cx="2340610" cy="1903095"/>
            <wp:effectExtent l="19050" t="0" r="2540" b="0"/>
            <wp:wrapNone/>
            <wp:docPr id="13" name="Рисунок 13" descr="Домик язы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мик язы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7D8" w:rsidRPr="003E55AC">
        <w:rPr>
          <w:rFonts w:ascii="Arial" w:eastAsia="Times New Roman" w:hAnsi="Arial" w:cs="Arial"/>
          <w:sz w:val="26"/>
          <w:szCs w:val="26"/>
        </w:rPr>
        <w:t xml:space="preserve">Домик язычка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Расстелил половичок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На крылечке Язычок.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Взял он клещи,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Взял топор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И пошел чинить забор. </w:t>
      </w:r>
    </w:p>
    <w:p w:rsidR="0073344D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Д –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д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д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д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д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д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– стучит молоточек </w:t>
      </w:r>
    </w:p>
    <w:p w:rsidR="00677640" w:rsidRPr="003E55AC" w:rsidRDefault="004C17D8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Т – т – т – т – т – т – вот забит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гвоздочек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. </w:t>
      </w:r>
    </w:p>
    <w:p w:rsidR="0073344D" w:rsidRPr="003E55AC" w:rsidRDefault="0073344D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3344D" w:rsidRPr="003E55AC" w:rsidRDefault="0073344D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4C17D8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>Книжки для родителей с артикуляционной гимнастикой</w:t>
      </w:r>
      <w:r w:rsidR="0073344D" w:rsidRPr="003E55AC">
        <w:rPr>
          <w:rFonts w:ascii="Arial" w:eastAsia="Times New Roman" w:hAnsi="Arial" w:cs="Arial"/>
          <w:sz w:val="26"/>
          <w:szCs w:val="26"/>
        </w:rPr>
        <w:t>:</w:t>
      </w:r>
    </w:p>
    <w:p w:rsidR="00677640" w:rsidRPr="003E55AC" w:rsidRDefault="00677640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3344D" w:rsidRPr="003E55AC" w:rsidRDefault="004C17D8" w:rsidP="007334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3E55AC">
        <w:rPr>
          <w:rFonts w:ascii="Arial" w:eastAsia="Times New Roman" w:hAnsi="Arial" w:cs="Arial"/>
          <w:sz w:val="26"/>
          <w:szCs w:val="26"/>
        </w:rPr>
        <w:t>Анищенкова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Е.С. «Артикуляционная гимнастика для дошкольников: пособие для родителей и педагогов», АСТ. </w:t>
      </w:r>
    </w:p>
    <w:p w:rsidR="0073344D" w:rsidRPr="003E55AC" w:rsidRDefault="004C17D8" w:rsidP="007334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Волошина И.В. «Артикуляционная гимнастика для девочек», Детство-Пресс. Волошина И.В. «Артикуляционная гимнастика для мальчиков», Детство-Пресс. Куликовская Т.А. «Артикуляционная гимнастика в считалках», Гном. </w:t>
      </w:r>
    </w:p>
    <w:p w:rsidR="0073344D" w:rsidRPr="003E55AC" w:rsidRDefault="004C17D8" w:rsidP="007334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3E55AC">
        <w:rPr>
          <w:rFonts w:ascii="Arial" w:eastAsia="Times New Roman" w:hAnsi="Arial" w:cs="Arial"/>
          <w:sz w:val="26"/>
          <w:szCs w:val="26"/>
        </w:rPr>
        <w:t>Нищева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Н.В. «Веселая артикуляционная гимнастика», Детство-Пресс. </w:t>
      </w:r>
    </w:p>
    <w:p w:rsidR="0073344D" w:rsidRPr="003E55AC" w:rsidRDefault="004C17D8" w:rsidP="007334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3E55AC">
        <w:rPr>
          <w:rFonts w:ascii="Arial" w:eastAsia="Times New Roman" w:hAnsi="Arial" w:cs="Arial"/>
          <w:sz w:val="26"/>
          <w:szCs w:val="26"/>
        </w:rPr>
        <w:t>Нищева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Н.В. «Веселая артикуляционная гимнастика 2», Детство-Пресс. </w:t>
      </w:r>
    </w:p>
    <w:p w:rsidR="0073344D" w:rsidRPr="003E55AC" w:rsidRDefault="004C17D8" w:rsidP="007334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Романова М. «Угадай, кто жужжит». Мозаика-Синтез. </w:t>
      </w:r>
    </w:p>
    <w:p w:rsidR="00B64AD4" w:rsidRPr="003E55AC" w:rsidRDefault="00B64AD4" w:rsidP="006776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4C17D8" w:rsidRPr="003E55AC" w:rsidRDefault="004C17D8" w:rsidP="003E55A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lastRenderedPageBreak/>
        <w:t>Чтобы научить ребенка правильно и четко произносить звуки, очень полезно</w:t>
      </w:r>
      <w:r w:rsidR="00B64AD4" w:rsidRPr="003E55AC">
        <w:rPr>
          <w:rFonts w:ascii="Arial" w:eastAsia="Times New Roman" w:hAnsi="Arial" w:cs="Arial"/>
          <w:sz w:val="26"/>
          <w:szCs w:val="26"/>
        </w:rPr>
        <w:t xml:space="preserve"> </w:t>
      </w:r>
      <w:r w:rsidRPr="003E55AC">
        <w:rPr>
          <w:rFonts w:ascii="Arial" w:eastAsia="Times New Roman" w:hAnsi="Arial" w:cs="Arial"/>
          <w:sz w:val="26"/>
          <w:szCs w:val="26"/>
        </w:rPr>
        <w:t>с ним заниматься артикуляционной гимнастикой. Для того</w:t>
      </w:r>
      <w:proofErr w:type="gramStart"/>
      <w:r w:rsidRPr="003E55AC">
        <w:rPr>
          <w:rFonts w:ascii="Arial" w:eastAsia="Times New Roman" w:hAnsi="Arial" w:cs="Arial"/>
          <w:sz w:val="26"/>
          <w:szCs w:val="26"/>
        </w:rPr>
        <w:t>,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 xml:space="preserve"> чтобы занятия дали максимальный эффект, нужно соблюдать ряд вышеуказанных правил и требований при выполнении упражнений. Важно подобрать артикуляционный комплекс, учитывающий возраст ребенка и задачи, которые необходимо решить (укрепить мышцы языка или научить произносить шипящие звуки и т.д.). Огромное значение имеет интерес малыша к занятиям и ощущение успеха. Выполняя советы и упражнения, которые мы привели в этой статье, ребенок обязательно научится выговаривать звуки четко и правильно.</w:t>
      </w:r>
    </w:p>
    <w:p w:rsidR="00B64AD4" w:rsidRPr="003E55AC" w:rsidRDefault="00B64AD4" w:rsidP="00677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4C17D8" w:rsidRPr="003E55AC" w:rsidRDefault="004C17D8" w:rsidP="00B64A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3E55AC">
        <w:rPr>
          <w:rFonts w:ascii="Arial" w:eastAsia="Times New Roman" w:hAnsi="Arial" w:cs="Arial"/>
          <w:sz w:val="26"/>
          <w:szCs w:val="26"/>
        </w:rPr>
        <w:t xml:space="preserve">Источник </w:t>
      </w:r>
      <w:proofErr w:type="spellStart"/>
      <w:r w:rsidRPr="003E55AC">
        <w:rPr>
          <w:rFonts w:ascii="Arial" w:eastAsia="Times New Roman" w:hAnsi="Arial" w:cs="Arial"/>
          <w:sz w:val="26"/>
          <w:szCs w:val="26"/>
        </w:rPr>
        <w:t>Kukuriku</w:t>
      </w:r>
      <w:proofErr w:type="spellEnd"/>
      <w:r w:rsidRPr="003E55AC">
        <w:rPr>
          <w:rFonts w:ascii="Arial" w:eastAsia="Times New Roman" w:hAnsi="Arial" w:cs="Arial"/>
          <w:sz w:val="26"/>
          <w:szCs w:val="26"/>
        </w:rPr>
        <w:t xml:space="preserve"> - Все о детях и для детей: </w:t>
      </w:r>
      <w:hyperlink r:id="rId9" w:history="1">
        <w:r w:rsidRPr="003E55AC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https://kukuriku.ru/razvitie/rech/sredstva/artikulyacionnaya-gimnastika</w:t>
        </w:r>
        <w:proofErr w:type="gramStart"/>
        <w:r w:rsidRPr="003E55AC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/</w:t>
        </w:r>
      </w:hyperlink>
      <w:r w:rsidRPr="003E55AC">
        <w:rPr>
          <w:rFonts w:ascii="Arial" w:eastAsia="Times New Roman" w:hAnsi="Arial" w:cs="Arial"/>
          <w:sz w:val="26"/>
          <w:szCs w:val="26"/>
        </w:rPr>
        <w:t xml:space="preserve"> Л</w:t>
      </w:r>
      <w:proofErr w:type="gramEnd"/>
      <w:r w:rsidRPr="003E55AC">
        <w:rPr>
          <w:rFonts w:ascii="Arial" w:eastAsia="Times New Roman" w:hAnsi="Arial" w:cs="Arial"/>
          <w:sz w:val="26"/>
          <w:szCs w:val="26"/>
        </w:rPr>
        <w:t>юбое использование материалов допускается только при наличии гиперссылки</w:t>
      </w:r>
    </w:p>
    <w:p w:rsidR="002C016E" w:rsidRPr="003E55AC" w:rsidRDefault="002C016E" w:rsidP="00677640">
      <w:pPr>
        <w:jc w:val="both"/>
        <w:rPr>
          <w:rFonts w:ascii="Arial" w:hAnsi="Arial" w:cs="Arial"/>
          <w:sz w:val="26"/>
          <w:szCs w:val="26"/>
        </w:rPr>
      </w:pPr>
    </w:p>
    <w:sectPr w:rsidR="002C016E" w:rsidRPr="003E55AC" w:rsidSect="0067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B8A"/>
    <w:multiLevelType w:val="hybridMultilevel"/>
    <w:tmpl w:val="B53E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50B"/>
    <w:multiLevelType w:val="hybridMultilevel"/>
    <w:tmpl w:val="F5A8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804"/>
    <w:multiLevelType w:val="hybridMultilevel"/>
    <w:tmpl w:val="204E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27C5"/>
    <w:multiLevelType w:val="hybridMultilevel"/>
    <w:tmpl w:val="B0F2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7B82"/>
    <w:multiLevelType w:val="hybridMultilevel"/>
    <w:tmpl w:val="F1F6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45E"/>
    <w:multiLevelType w:val="hybridMultilevel"/>
    <w:tmpl w:val="C156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5EEF"/>
    <w:multiLevelType w:val="hybridMultilevel"/>
    <w:tmpl w:val="7642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2B07"/>
    <w:multiLevelType w:val="hybridMultilevel"/>
    <w:tmpl w:val="DB26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C729C"/>
    <w:multiLevelType w:val="hybridMultilevel"/>
    <w:tmpl w:val="3266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53776"/>
    <w:multiLevelType w:val="hybridMultilevel"/>
    <w:tmpl w:val="BBCA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D1710"/>
    <w:multiLevelType w:val="hybridMultilevel"/>
    <w:tmpl w:val="07D0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85E12"/>
    <w:multiLevelType w:val="hybridMultilevel"/>
    <w:tmpl w:val="488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7D8"/>
    <w:rsid w:val="002C016E"/>
    <w:rsid w:val="003E55AC"/>
    <w:rsid w:val="004C17D8"/>
    <w:rsid w:val="00677640"/>
    <w:rsid w:val="0073344D"/>
    <w:rsid w:val="007439E4"/>
    <w:rsid w:val="008F60C7"/>
    <w:rsid w:val="0090322D"/>
    <w:rsid w:val="00B6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1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0C7"/>
    <w:pPr>
      <w:ind w:left="720"/>
      <w:contextualSpacing/>
    </w:pPr>
  </w:style>
  <w:style w:type="paragraph" w:styleId="a8">
    <w:name w:val="No Spacing"/>
    <w:uiPriority w:val="1"/>
    <w:qFormat/>
    <w:rsid w:val="008F6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kuriku.ru/razvitie/rech/sredstva/artikulyacionnaya-gimnas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dcterms:created xsi:type="dcterms:W3CDTF">2020-11-23T15:29:00Z</dcterms:created>
  <dcterms:modified xsi:type="dcterms:W3CDTF">2020-11-24T10:31:00Z</dcterms:modified>
</cp:coreProperties>
</file>