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4D" w:rsidRPr="0065004D" w:rsidRDefault="00A26F01" w:rsidP="0065004D">
      <w:pPr>
        <w:pStyle w:val="a6"/>
        <w:spacing w:line="276" w:lineRule="auto"/>
        <w:jc w:val="center"/>
        <w:rPr>
          <w:rFonts w:ascii="Arial" w:hAnsi="Arial" w:cs="Arial"/>
          <w:b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b/>
          <w:sz w:val="26"/>
          <w:szCs w:val="26"/>
          <w:lang w:eastAsia="ru-RU"/>
        </w:rPr>
        <w:t>ЭТАПЫ РАЗВИТИЯ РЕЧИ РЕБЕНКА</w:t>
      </w:r>
    </w:p>
    <w:p w:rsidR="00A26F01" w:rsidRPr="0065004D" w:rsidRDefault="00A26F01" w:rsidP="0065004D">
      <w:pPr>
        <w:pStyle w:val="a6"/>
        <w:spacing w:line="276" w:lineRule="auto"/>
        <w:jc w:val="center"/>
        <w:rPr>
          <w:rFonts w:ascii="Arial" w:hAnsi="Arial" w:cs="Arial"/>
          <w:b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b/>
          <w:sz w:val="26"/>
          <w:szCs w:val="26"/>
          <w:lang w:eastAsia="ru-RU"/>
        </w:rPr>
        <w:t>ВТОРОЙ ГОД ЖИЗНИ</w:t>
      </w:r>
    </w:p>
    <w:p w:rsidR="00A26F01" w:rsidRPr="0065004D" w:rsidRDefault="00A26F01" w:rsidP="0065004D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bCs/>
          <w:sz w:val="26"/>
          <w:szCs w:val="26"/>
          <w:lang w:eastAsia="ru-RU"/>
        </w:rPr>
        <w:t>В</w:t>
      </w: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 этот период резко возрастает способность ребенка к подражанию речи взрослых, интенсивно развиваются понимание речи, активная речь. С первых месяцев второго года жизни малыш все чаще начинает самостоятельно употреблять осмысленные слова. Это в большинстве случаев связано с определенной ситуацией, вызывающей у него радость, удивление (например, в связи с приходом матери, с внезапным появлением хорошо знакомой игрушки, красочной картинки). Однако до полутора лет слова, произносимые ребенком, не всегда еще отражают реальное название предмета.</w:t>
      </w:r>
    </w:p>
    <w:p w:rsidR="00A26F01" w:rsidRPr="0065004D" w:rsidRDefault="00A26F01" w:rsidP="0065004D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 Разные игрушки или предметы, часто не имеющие между собой ничего общего, он называет одним и тем же словом. Малыш пользуется упрощенными или звукоподражательными словами. Понимание резко опережает активную сторону речи. Ребенок уже может по просьбе взрослого найти среди группы предметов знакомую ему игрушку, а к 1 г. 3 мес. он в состоянии выполнять простые действия, несложные поручения.</w:t>
      </w:r>
    </w:p>
    <w:p w:rsidR="00A26F01" w:rsidRPr="0065004D" w:rsidRDefault="00A26F01" w:rsidP="0065004D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До полутора лет фразовая речь у детей отсутствует. </w:t>
      </w:r>
      <w:proofErr w:type="gram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При наличии соответствующей ситуации эту функцию выполняет слово-предложение (например, ребенок, прося у матери машину, произносит:</w:t>
      </w:r>
      <w:proofErr w:type="gram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 </w:t>
      </w:r>
      <w:proofErr w:type="gram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«</w:t>
      </w:r>
      <w:proofErr w:type="spell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Би-би</w:t>
      </w:r>
      <w:proofErr w:type="spell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»).</w:t>
      </w:r>
      <w:proofErr w:type="gram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 Такие слова-предложения в зависимости от ситуации могут выражать разное значение, и появляются они у детей в 1 г. 3 мес.— 1 г. 8 мес.</w:t>
      </w:r>
    </w:p>
    <w:p w:rsidR="00A26F01" w:rsidRPr="0065004D" w:rsidRDefault="00A26F01" w:rsidP="0065004D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Со второй половины второго года ребенок все чаще начинает пользоваться двухсловными предложениями («Мама, </w:t>
      </w:r>
      <w:proofErr w:type="spell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би-би</w:t>
      </w:r>
      <w:proofErr w:type="spell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»), а в 1 г. 10 мес. употребляет двух-, четырехсловные предложения, но слова в таких предложениях еще грамматически не связаны между собой.</w:t>
      </w:r>
    </w:p>
    <w:p w:rsidR="00A26F01" w:rsidRPr="0065004D" w:rsidRDefault="00A26F01" w:rsidP="0065004D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Активный словарный запас ребенка </w:t>
      </w:r>
      <w:proofErr w:type="gram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играет решающее значение</w:t>
      </w:r>
      <w:proofErr w:type="gram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 в овладении фразовой речью. Фразы возникают лишь тогда, когда активный словарь достигнет определенного количества слов (40 — 60). Особенно быстро пополняется словарь в последние месяцы второго года жизни. Количество слов, которыми пользуется ребенок к концу второго года, у разных детей колеблется от 100 до 300 слов. Чаще всего это существительные — названия игрушек, предметов ближайшего окружения, реже глаголы, наречия. Из прилагательных используются слова, в основном обозначающие размер предмета: </w:t>
      </w:r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большой, маленький</w:t>
      </w: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 (только к концу второго года). Объем словаря зависит от условий воспитания ребенка, от частоты общения его </w:t>
      </w:r>
      <w:proofErr w:type="gram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со</w:t>
      </w:r>
      <w:proofErr w:type="gram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 взрослыми, а качество — от того, какие слова взрослые чаще употребляют в своей речи, как часто указывают малышу на действия, которые можно производить с игрушками, предметами, на признаки окружающих предметов (чашка большая, белая). К двум годам некоторые дети осваивают некоторые грамматические категории: согласование существительного с глаголом, изменение существительных </w:t>
      </w: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lastRenderedPageBreak/>
        <w:t xml:space="preserve">по падежам. Однако предлоги и союзы еще отсутствуют. Большинство фраз, произносимых ребенком, </w:t>
      </w:r>
      <w:proofErr w:type="gram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построены</w:t>
      </w:r>
      <w:proofErr w:type="gram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 неправильно, не всегда доступны пониманию слушателя.</w:t>
      </w:r>
    </w:p>
    <w:p w:rsidR="00A26F01" w:rsidRPr="0065004D" w:rsidRDefault="00A26F01" w:rsidP="0065004D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На втором году жизни дети довольно четко начинают произносить такие гласные звуки, как </w:t>
      </w:r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а, у, и, о</w:t>
      </w: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, но звуки </w:t>
      </w:r>
      <w:proofErr w:type="spellStart"/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ы</w:t>
      </w:r>
      <w:proofErr w:type="spellEnd"/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, э</w:t>
      </w: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 заменяют звуками </w:t>
      </w:r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и, е</w:t>
      </w: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; большинство согласных малыши еще или совсем не произносят, или произносят неверно, заменяя их более простыми в артикуляционном отношении звуками. Ряд твердых согласных заменяют мягкими. В основном это относится к переднеязычным звукам </w:t>
      </w:r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 xml:space="preserve">г, </w:t>
      </w:r>
      <w:proofErr w:type="spellStart"/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д</w:t>
      </w:r>
      <w:proofErr w:type="spellEnd"/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 xml:space="preserve">, с, </w:t>
      </w:r>
      <w:proofErr w:type="spellStart"/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з</w:t>
      </w:r>
      <w:proofErr w:type="spell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 («</w:t>
      </w:r>
      <w:proofErr w:type="spell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дяй</w:t>
      </w:r>
      <w:proofErr w:type="spell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» </w:t>
      </w:r>
      <w:proofErr w:type="gram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вместо</w:t>
      </w:r>
      <w:proofErr w:type="gram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 </w:t>
      </w:r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дай</w:t>
      </w: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, «</w:t>
      </w:r>
      <w:proofErr w:type="spell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сянки</w:t>
      </w:r>
      <w:proofErr w:type="spell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» вместо </w:t>
      </w:r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санки</w:t>
      </w: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). Отсутствуют также шипящие звуки, звуки </w:t>
      </w:r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 xml:space="preserve">л, </w:t>
      </w:r>
      <w:proofErr w:type="spellStart"/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рь</w:t>
      </w:r>
      <w:proofErr w:type="spellEnd"/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 xml:space="preserve">, </w:t>
      </w:r>
      <w:proofErr w:type="spellStart"/>
      <w:proofErr w:type="gramStart"/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р</w:t>
      </w:r>
      <w:proofErr w:type="spellEnd"/>
      <w:proofErr w:type="gram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, что указывает на еще недостаточно окрепший артикуляционный аппарат ребенка.</w:t>
      </w:r>
    </w:p>
    <w:p w:rsidR="00A26F01" w:rsidRPr="0065004D" w:rsidRDefault="00A26F01" w:rsidP="0065004D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Наряду с неправильным произношением звуков отмечается упрощенное произношение слов, когда слово укорачивается или произносится только слог, чаще всего ударный или первый («</w:t>
      </w:r>
      <w:proofErr w:type="gram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ко</w:t>
      </w:r>
      <w:proofErr w:type="gram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» или «</w:t>
      </w:r>
      <w:proofErr w:type="spell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моко</w:t>
      </w:r>
      <w:proofErr w:type="spell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» вместо </w:t>
      </w:r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молоко</w:t>
      </w: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).</w:t>
      </w:r>
    </w:p>
    <w:p w:rsidR="00A26F01" w:rsidRPr="0065004D" w:rsidRDefault="00A26F01" w:rsidP="0065004D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Часто одно и то же слово ребенок произносит по-разному, при этом можно наблюдать выпадение или замену то одного, то другого звука.</w:t>
      </w:r>
    </w:p>
    <w:p w:rsidR="00A26F01" w:rsidRPr="0065004D" w:rsidRDefault="00A26F01" w:rsidP="0065004D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На этом возрастном этапе у ребенка еще недостаточно окрепший голосовой аппарат, речевой выдох очень слабый, в результате чего голос недостаточно громкий. Возможны замены звонких согласных глухими («</w:t>
      </w:r>
      <w:proofErr w:type="spellStart"/>
      <w:proofErr w:type="gram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пам-пам</w:t>
      </w:r>
      <w:proofErr w:type="spellEnd"/>
      <w:proofErr w:type="gram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» вместо </w:t>
      </w:r>
      <w:proofErr w:type="spellStart"/>
      <w:r w:rsidRPr="0065004D">
        <w:rPr>
          <w:rFonts w:ascii="Arial" w:hAnsi="Arial" w:cs="Arial"/>
          <w:i/>
          <w:iCs/>
          <w:color w:val="211E1E"/>
          <w:sz w:val="26"/>
          <w:szCs w:val="26"/>
          <w:lang w:eastAsia="ru-RU"/>
        </w:rPr>
        <w:t>бам-бам</w:t>
      </w:r>
      <w:proofErr w:type="spell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). Дети уже в состоянии менять интонацию голоса, </w:t>
      </w:r>
      <w:proofErr w:type="gramStart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например</w:t>
      </w:r>
      <w:proofErr w:type="gramEnd"/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 xml:space="preserve"> выражать свою просьбу требовательным тоном.</w:t>
      </w:r>
    </w:p>
    <w:p w:rsidR="00A26F01" w:rsidRPr="0065004D" w:rsidRDefault="00A26F01" w:rsidP="0065004D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b/>
          <w:bCs/>
          <w:color w:val="211E1E"/>
          <w:sz w:val="26"/>
          <w:szCs w:val="26"/>
          <w:lang w:eastAsia="ru-RU"/>
        </w:rPr>
        <w:t>Итак, для двухлетнего ребенка является вполне закономерным несовершенство произносительной стороны речи: неправильное произношение большинства звуков родного языка, смягчение отдельных согласных, нечеткое произношение слов с пропуском отдельных звуков, неумение точно сохранять слоговую структуру слова (особенно в многосложных словах). У некоторых детей как индивидуальная особенность речи отмечаются слабый, тихий голос, невнятное произнесение слов, простых в звуковом отношении (согласный плюс гласный).</w:t>
      </w:r>
    </w:p>
    <w:p w:rsidR="00A26F01" w:rsidRPr="0065004D" w:rsidRDefault="00A26F01" w:rsidP="0065004D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  <w:lang w:eastAsia="ru-RU"/>
        </w:rPr>
      </w:pPr>
      <w:r w:rsidRPr="0065004D">
        <w:rPr>
          <w:rFonts w:ascii="Arial" w:hAnsi="Arial" w:cs="Arial"/>
          <w:b/>
          <w:bCs/>
          <w:color w:val="211E1E"/>
          <w:sz w:val="26"/>
          <w:szCs w:val="26"/>
          <w:lang w:eastAsia="ru-RU"/>
        </w:rPr>
        <w:t xml:space="preserve">К концу второго года речь малыша хоть и становится основным средством общения, однако еще далека от совершенства. Для нее </w:t>
      </w:r>
      <w:proofErr w:type="gramStart"/>
      <w:r w:rsidRPr="0065004D">
        <w:rPr>
          <w:rFonts w:ascii="Arial" w:hAnsi="Arial" w:cs="Arial"/>
          <w:b/>
          <w:bCs/>
          <w:color w:val="211E1E"/>
          <w:sz w:val="26"/>
          <w:szCs w:val="26"/>
          <w:lang w:eastAsia="ru-RU"/>
        </w:rPr>
        <w:t>характерны</w:t>
      </w:r>
      <w:proofErr w:type="gramEnd"/>
      <w:r w:rsidRPr="0065004D">
        <w:rPr>
          <w:rFonts w:ascii="Arial" w:hAnsi="Arial" w:cs="Arial"/>
          <w:b/>
          <w:bCs/>
          <w:color w:val="211E1E"/>
          <w:sz w:val="26"/>
          <w:szCs w:val="26"/>
          <w:lang w:eastAsia="ru-RU"/>
        </w:rPr>
        <w:t>: бедность словарного запаса, частое употребление облегченных слов («бай-бай» вместо </w:t>
      </w:r>
      <w:r w:rsidRPr="0065004D">
        <w:rPr>
          <w:rFonts w:ascii="Arial" w:hAnsi="Arial" w:cs="Arial"/>
          <w:b/>
          <w:bCs/>
          <w:i/>
          <w:iCs/>
          <w:color w:val="211E1E"/>
          <w:sz w:val="26"/>
          <w:szCs w:val="26"/>
          <w:lang w:eastAsia="ru-RU"/>
        </w:rPr>
        <w:t>спать</w:t>
      </w:r>
      <w:r w:rsidRPr="0065004D">
        <w:rPr>
          <w:rFonts w:ascii="Arial" w:hAnsi="Arial" w:cs="Arial"/>
          <w:b/>
          <w:bCs/>
          <w:color w:val="211E1E"/>
          <w:sz w:val="26"/>
          <w:szCs w:val="26"/>
          <w:lang w:eastAsia="ru-RU"/>
        </w:rPr>
        <w:t>); употребление лишь тех названий предметов, игрушек, с которыми ребенок постоянно действует; отсутствие правильных грамматических связей между словами; нечеткое произношение отдельных слов: отсутствие многих звуков</w:t>
      </w:r>
      <w:r w:rsidRPr="0065004D">
        <w:rPr>
          <w:rFonts w:ascii="Arial" w:hAnsi="Arial" w:cs="Arial"/>
          <w:color w:val="211E1E"/>
          <w:sz w:val="26"/>
          <w:szCs w:val="26"/>
          <w:lang w:eastAsia="ru-RU"/>
        </w:rPr>
        <w:t>.</w:t>
      </w:r>
    </w:p>
    <w:p w:rsidR="005B6526" w:rsidRPr="0065004D" w:rsidRDefault="005B6526" w:rsidP="0065004D">
      <w:pPr>
        <w:pStyle w:val="a6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5B6526" w:rsidRPr="0065004D" w:rsidSect="005B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01"/>
    <w:rsid w:val="0004005E"/>
    <w:rsid w:val="005B6526"/>
    <w:rsid w:val="0065004D"/>
    <w:rsid w:val="00A2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26"/>
  </w:style>
  <w:style w:type="paragraph" w:styleId="5">
    <w:name w:val="heading 5"/>
    <w:basedOn w:val="a"/>
    <w:link w:val="50"/>
    <w:uiPriority w:val="9"/>
    <w:qFormat/>
    <w:rsid w:val="00A26F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6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F01"/>
    <w:rPr>
      <w:b/>
      <w:bCs/>
    </w:rPr>
  </w:style>
  <w:style w:type="character" w:customStyle="1" w:styleId="apple-tab-span">
    <w:name w:val="apple-tab-span"/>
    <w:basedOn w:val="a0"/>
    <w:rsid w:val="00A26F01"/>
  </w:style>
  <w:style w:type="character" w:customStyle="1" w:styleId="apple-converted-space">
    <w:name w:val="apple-converted-space"/>
    <w:basedOn w:val="a0"/>
    <w:rsid w:val="00A26F01"/>
  </w:style>
  <w:style w:type="character" w:styleId="a5">
    <w:name w:val="Emphasis"/>
    <w:basedOn w:val="a0"/>
    <w:uiPriority w:val="20"/>
    <w:qFormat/>
    <w:rsid w:val="00A26F01"/>
    <w:rPr>
      <w:i/>
      <w:iCs/>
    </w:rPr>
  </w:style>
  <w:style w:type="paragraph" w:styleId="a6">
    <w:name w:val="No Spacing"/>
    <w:uiPriority w:val="1"/>
    <w:qFormat/>
    <w:rsid w:val="00650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dcterms:created xsi:type="dcterms:W3CDTF">2015-02-04T13:16:00Z</dcterms:created>
  <dcterms:modified xsi:type="dcterms:W3CDTF">2001-12-31T20:27:00Z</dcterms:modified>
</cp:coreProperties>
</file>