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050" w:rsidRPr="00784050" w:rsidRDefault="00784050" w:rsidP="00784050">
      <w:pPr>
        <w:spacing w:line="240" w:lineRule="auto"/>
        <w:jc w:val="center"/>
        <w:textAlignment w:val="baseline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225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10" name="Рисунок 10" descr="Рисунок открытки ко дн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открытки ко дню Побе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0754" r="8468" b="12361"/>
                    <a:stretch/>
                  </pic:blipFill>
                  <pic:spPr bwMode="auto">
                    <a:xfrm>
                      <a:off x="0" y="0"/>
                      <a:ext cx="276225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Мастер класс по </w:t>
      </w:r>
      <w:proofErr w:type="gramStart"/>
      <w:r w:rsidRPr="0078405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изготовлению </w:t>
      </w:r>
      <w:r w:rsidRPr="00784050"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 xml:space="preserve"> открытки</w:t>
      </w:r>
      <w:proofErr w:type="gramEnd"/>
      <w:r w:rsidRPr="00784050"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  <w:t xml:space="preserve"> ко дню Победы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создания картинки достаточно набора красок из шести основных цветов. Рисунок с красными гвоздиками неплохо смотрится на плотной белой бумаге. При желании можно выполнить его на цветном картоне. Помимо палитры, баночки с водой и влажных салфеток для удаления излишков краски понадобятся две кисти: плоская и тонкая круглая. Для работы с гуашью подходят кисточки средней жёсткости с синтетическим ворсом.</w:t>
      </w: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7840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1297305</wp:posOffset>
            </wp:positionV>
            <wp:extent cx="2681605" cy="3000375"/>
            <wp:effectExtent l="0" t="0" r="4445" b="9525"/>
            <wp:wrapTight wrapText="bothSides">
              <wp:wrapPolygon edited="0">
                <wp:start x="0" y="0"/>
                <wp:lineTo x="0" y="21531"/>
                <wp:lineTo x="21482" y="21531"/>
                <wp:lineTo x="21482" y="0"/>
                <wp:lineTo x="0" y="0"/>
              </wp:wrapPolygon>
            </wp:wrapTight>
            <wp:docPr id="11" name="Рисунок 11" descr="Нежно-розовый цвет для осн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жно-розовый цвет для осно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r="19705" b="6338"/>
                    <a:stretch/>
                  </pic:blipFill>
                  <pic:spPr bwMode="auto">
                    <a:xfrm>
                      <a:off x="0" y="0"/>
                      <a:ext cx="268160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Подготовив материалы, можно приступать к работе. Для начала смешиваем на палитре красный и белый пигмент. Должен получиться нежный розовый оттенок. С помощью плоской кисти намечаем расположение будущих цветков. Мазки делаются разной длины, но все они направляются от краёв к центру.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Даём изображению немного подсохнуть. Затем набираем на кисть насыщенный красный оттенок. Движения кисти схожи с предыдущими действиями. Нанося краску, следует оставлять розовый цвет местами видимым.</w:t>
      </w: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186690</wp:posOffset>
            </wp:positionH>
            <wp:positionV relativeFrom="paragraph">
              <wp:posOffset>986790</wp:posOffset>
            </wp:positionV>
            <wp:extent cx="23114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63" y="21525"/>
                <wp:lineTo x="21363" y="0"/>
                <wp:lineTo x="0" y="0"/>
              </wp:wrapPolygon>
            </wp:wrapTight>
            <wp:docPr id="12" name="Рисунок 12" descr="Использование ярко-красн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пользование ярко-красного цв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2" r="18286" b="5634"/>
                    <a:stretch/>
                  </pic:blipFill>
                  <pic:spPr bwMode="auto">
                    <a:xfrm>
                      <a:off x="0" y="0"/>
                      <a:ext cx="2311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Третий слой создаётся тонкой кистью. Красный и синий оттенки смешиваются в пропорциях 2 к 1-му. Полученный цвет хаотично наносится на изображение гвоздик. Главное в этом процессе: соблюдать умеренность.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Пока заготовки соцветий сохнут, нарисуем зелёные стебли. Проводим тонкие линии от </w:t>
      </w:r>
      <w:r w:rsidRPr="007840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581275" cy="3803650"/>
            <wp:effectExtent l="0" t="0" r="9525" b="6350"/>
            <wp:wrapTight wrapText="bothSides">
              <wp:wrapPolygon edited="0">
                <wp:start x="0" y="0"/>
                <wp:lineTo x="0" y="21528"/>
                <wp:lineTo x="21520" y="21528"/>
                <wp:lineTo x="21520" y="0"/>
                <wp:lineTo x="0" y="0"/>
              </wp:wrapPolygon>
            </wp:wrapTight>
            <wp:docPr id="14" name="Рисунок 14" descr="Рисование сте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ование стебл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5634" r="5282" b="14789"/>
                    <a:stretch/>
                  </pic:blipFill>
                  <pic:spPr bwMode="auto">
                    <a:xfrm>
                      <a:off x="0" y="0"/>
                      <a:ext cx="25812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бутонов вниз к краю бумажного листа. В нескольких местах делаем округлые утолщения.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Набираем на кончик тонкой кисти белила. Проходимся закругляющимися зигзагами по красным мазкам, имитируя махровые лепестки.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1997075</wp:posOffset>
            </wp:positionV>
            <wp:extent cx="2543175" cy="3673475"/>
            <wp:effectExtent l="0" t="0" r="9525" b="3175"/>
            <wp:wrapTight wrapText="bothSides">
              <wp:wrapPolygon edited="0">
                <wp:start x="0" y="0"/>
                <wp:lineTo x="0" y="21507"/>
                <wp:lineTo x="21519" y="21507"/>
                <wp:lineTo x="21519" y="0"/>
                <wp:lineTo x="0" y="0"/>
              </wp:wrapPolygon>
            </wp:wrapTight>
            <wp:docPr id="15" name="Рисунок 15" descr="Нанесение белил зигза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несение белил зигзаг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6808" r="8450" b="13850"/>
                    <a:stretch/>
                  </pic:blipFill>
                  <pic:spPr bwMode="auto">
                    <a:xfrm>
                      <a:off x="0" y="0"/>
                      <a:ext cx="254317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Листья гвоздик узкие и заострённые, поэтому логично делать мазки тонкой кисточкой по направлению от стебля. Более длинные листочки рисуются в два приёма. Сначала кисть с краской доводится до середины к самому толстому месту. Второй мазок проводится от центра к кончику. К основному оттенку зелёного рекомендуется добавлять в небольшом количестве жёлтый пигмент для осветления фрагментов и синий для прорисовки листочков на заднем плане. </w:t>
      </w:r>
      <w:proofErr w:type="spellStart"/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Разбелённая</w:t>
      </w:r>
      <w:proofErr w:type="spellEnd"/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зелень наносится тонкими линиями в местах попадания света. Этот приём позволяем гвоздикам выглядеть объёмными.</w:t>
      </w:r>
    </w:p>
    <w:p w:rsidR="00784050" w:rsidRPr="00784050" w:rsidRDefault="00784050" w:rsidP="00784050">
      <w:pPr>
        <w:spacing w:after="404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840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Цветы готовы. Осталось добавить на открытку ещё один символ праздника – георгиевскую ленту. Чёрные линии на ней чередуется с оранжевыми полосами. Нужный цвет можно получить, смешав жёлтый и красный оттенки. В правом переднем углу полоски рисуются более широкой кистью, а в левом верхнем располагаются узкие линии. Надпись «9 мая» удобнее написать чёрной ручкой, маркером или фломастером. Рисунок открытки ко дню Победы готов.</w:t>
      </w:r>
    </w:p>
    <w:p w:rsidR="00784050" w:rsidRPr="00784050" w:rsidRDefault="00784050" w:rsidP="00784050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309E0" w:rsidRPr="00784050" w:rsidRDefault="002309E0">
      <w:pPr>
        <w:rPr>
          <w:rFonts w:ascii="Arial" w:hAnsi="Arial" w:cs="Arial"/>
          <w:sz w:val="24"/>
          <w:szCs w:val="24"/>
        </w:rPr>
      </w:pPr>
    </w:p>
    <w:sectPr w:rsidR="002309E0" w:rsidRPr="00784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9C"/>
    <w:rsid w:val="002309E0"/>
    <w:rsid w:val="00784050"/>
    <w:rsid w:val="00E6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F3250"/>
  <w15:chartTrackingRefBased/>
  <w15:docId w15:val="{5820C862-D5BB-4FDD-B41C-B1FA3810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61">
          <w:marLeft w:val="0"/>
          <w:marRight w:val="0"/>
          <w:marTop w:val="0"/>
          <w:marBottom w:val="7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2020-04-27T06:33:00Z</dcterms:created>
  <dcterms:modified xsi:type="dcterms:W3CDTF">2020-04-27T06:43:00Z</dcterms:modified>
</cp:coreProperties>
</file>