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159" w:rsidRDefault="00902159" w:rsidP="003137B6">
      <w:pPr>
        <w:keepNext/>
        <w:keepLines/>
        <w:spacing w:before="240" w:after="0" w:line="259" w:lineRule="auto"/>
        <w:jc w:val="center"/>
        <w:rPr>
          <w:rFonts w:ascii="Arial" w:eastAsia="Times New Roman" w:hAnsi="Arial" w:cs="Arial"/>
          <w:color w:val="365F91" w:themeColor="accent1" w:themeShade="BF"/>
          <w:sz w:val="24"/>
          <w:szCs w:val="24"/>
        </w:rPr>
      </w:pPr>
      <w:r>
        <w:rPr>
          <w:rFonts w:ascii="Arial" w:eastAsia="Times New Roman" w:hAnsi="Arial" w:cs="Arial"/>
          <w:noProof/>
          <w:color w:val="365F91" w:themeColor="accent1" w:themeShade="BF"/>
          <w:sz w:val="24"/>
          <w:szCs w:val="24"/>
        </w:rPr>
        <w:drawing>
          <wp:inline distT="0" distB="0" distL="0" distR="0">
            <wp:extent cx="6696372" cy="9021170"/>
            <wp:effectExtent l="19050" t="0" r="9228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463" cy="9042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="Times New Roman" w:hAnsi="Arial" w:cs="Arial"/>
          <w:color w:val="365F91" w:themeColor="accent1" w:themeShade="BF"/>
          <w:sz w:val="24"/>
          <w:szCs w:val="24"/>
        </w:rPr>
        <w:id w:val="-214735737"/>
        <w:docPartObj>
          <w:docPartGallery w:val="Table of Contents"/>
          <w:docPartUnique/>
        </w:docPartObj>
      </w:sdtPr>
      <w:sdtEndPr>
        <w:rPr>
          <w:rFonts w:eastAsiaTheme="majorEastAsia"/>
          <w:b/>
          <w:bCs/>
        </w:rPr>
      </w:sdtEndPr>
      <w:sdtContent>
        <w:sdt>
          <w:sdtPr>
            <w:rPr>
              <w:rFonts w:ascii="Arial" w:eastAsia="Calibri" w:hAnsi="Arial" w:cs="Arial"/>
              <w:b/>
              <w:noProof/>
              <w:sz w:val="24"/>
              <w:szCs w:val="24"/>
              <w:lang w:val="en-US" w:eastAsia="en-US"/>
            </w:rPr>
            <w:id w:val="1505620011"/>
            <w:docPartObj>
              <w:docPartGallery w:val="Table of Contents"/>
              <w:docPartUnique/>
            </w:docPartObj>
          </w:sdtPr>
          <w:sdtEndPr>
            <w:rPr>
              <w:bCs/>
            </w:rPr>
          </w:sdtEndPr>
          <w:sdtContent>
            <w:p w:rsidR="003137B6" w:rsidRPr="007253E2" w:rsidRDefault="003137B6" w:rsidP="003137B6">
              <w:pPr>
                <w:keepNext/>
                <w:keepLines/>
                <w:spacing w:before="240" w:after="0" w:line="259" w:lineRule="auto"/>
                <w:jc w:val="center"/>
                <w:rPr>
                  <w:rFonts w:ascii="Arial" w:eastAsia="Times New Roman" w:hAnsi="Arial" w:cs="Arial"/>
                  <w:b/>
                  <w:bCs/>
                  <w:sz w:val="24"/>
                  <w:szCs w:val="24"/>
                </w:rPr>
              </w:pPr>
              <w:r w:rsidRPr="007253E2">
                <w:rPr>
                  <w:rFonts w:ascii="Arial" w:eastAsia="Times New Roman" w:hAnsi="Arial" w:cs="Arial"/>
                  <w:b/>
                  <w:bCs/>
                  <w:sz w:val="24"/>
                  <w:szCs w:val="24"/>
                </w:rPr>
                <w:t>ОГЛАВЛЕНИЕ</w:t>
              </w:r>
            </w:p>
            <w:p w:rsidR="003137B6" w:rsidRPr="007253E2" w:rsidRDefault="003137B6" w:rsidP="003137B6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ascii="Arial" w:eastAsiaTheme="minorHAnsi" w:hAnsi="Arial" w:cs="Arial"/>
                  <w:b w:val="0"/>
                  <w:lang w:val="ru-RU" w:eastAsia="en-US"/>
                </w:rPr>
              </w:pPr>
            </w:p>
            <w:p w:rsidR="003137B6" w:rsidRPr="007253E2" w:rsidRDefault="003919B6" w:rsidP="003137B6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ascii="Arial" w:eastAsiaTheme="minorHAnsi" w:hAnsi="Arial" w:cs="Arial"/>
                  <w:lang w:eastAsia="en-US"/>
                </w:rPr>
              </w:pPr>
              <w:r w:rsidRPr="007253E2">
                <w:rPr>
                  <w:rStyle w:val="af"/>
                  <w:rFonts w:ascii="Arial" w:eastAsiaTheme="minorHAnsi" w:hAnsi="Arial" w:cs="Arial"/>
                  <w:b w:val="0"/>
                  <w:lang w:val="ru-RU" w:eastAsia="en-US"/>
                </w:rPr>
                <w:fldChar w:fldCharType="begin"/>
              </w:r>
              <w:r w:rsidR="003137B6" w:rsidRPr="007253E2">
                <w:rPr>
                  <w:rStyle w:val="af"/>
                  <w:rFonts w:ascii="Arial" w:eastAsiaTheme="minorHAnsi" w:hAnsi="Arial" w:cs="Arial"/>
                  <w:b w:val="0"/>
                  <w:lang w:val="ru-RU" w:eastAsia="en-US"/>
                </w:rPr>
                <w:instrText xml:space="preserve"> TOC \o "1-3" \h \z \u </w:instrText>
              </w:r>
              <w:r w:rsidRPr="007253E2">
                <w:rPr>
                  <w:rStyle w:val="af"/>
                  <w:rFonts w:ascii="Arial" w:eastAsiaTheme="minorHAnsi" w:hAnsi="Arial" w:cs="Arial"/>
                  <w:b w:val="0"/>
                  <w:lang w:val="ru-RU" w:eastAsia="en-US"/>
                </w:rPr>
                <w:fldChar w:fldCharType="separate"/>
              </w:r>
              <w:hyperlink w:anchor="_Toc144217404" w:history="1"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lang w:val="ru-RU" w:eastAsia="en-US"/>
                  </w:rPr>
                  <w:t>I. ПОЯСНИТЕЛЬНАЯ ЗАПИСКА</w:t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ab/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begin"/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instrText xml:space="preserve"> PAGEREF _Toc144217404 \h </w:instrTex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separate"/>
                </w:r>
                <w:r w:rsidR="003137B6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>3</w: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end"/>
                </w:r>
              </w:hyperlink>
            </w:p>
            <w:p w:rsidR="003137B6" w:rsidRPr="007253E2" w:rsidRDefault="003919B6" w:rsidP="003137B6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ascii="Arial" w:eastAsiaTheme="minorHAnsi" w:hAnsi="Arial" w:cs="Arial"/>
                  <w:lang w:eastAsia="en-US"/>
                </w:rPr>
              </w:pPr>
              <w:hyperlink w:anchor="_Toc144217405" w:history="1"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lang w:val="ru-RU" w:eastAsia="en-US"/>
                  </w:rPr>
                  <w:t>II. СОДЕРЖАНИЕ ОБУЧЕНИЯ</w:t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ab/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begin"/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instrText xml:space="preserve"> PAGEREF _Toc144217405 \h </w:instrTex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separate"/>
                </w:r>
                <w:r w:rsidR="003137B6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>5</w: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end"/>
                </w:r>
              </w:hyperlink>
            </w:p>
            <w:p w:rsidR="003137B6" w:rsidRPr="007253E2" w:rsidRDefault="003919B6" w:rsidP="003137B6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ascii="Arial" w:eastAsiaTheme="minorHAnsi" w:hAnsi="Arial" w:cs="Arial"/>
                  <w:b w:val="0"/>
                  <w:lang w:val="ru-RU" w:eastAsia="en-US"/>
                </w:rPr>
              </w:pPr>
              <w:hyperlink w:anchor="_Toc144217406" w:history="1"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lang w:val="ru-RU" w:eastAsia="en-US"/>
                  </w:rPr>
                  <w:t>III.</w:t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lang w:val="ru-RU" w:eastAsia="en-US"/>
                  </w:rPr>
                  <w:tab/>
                  <w:t>ПЛАНИРУЕМЫЕ РЕЗУЛЬТАТЫ</w:t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ab/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begin"/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instrText xml:space="preserve"> PAGEREF _Toc144217406 \h </w:instrTex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separate"/>
                </w:r>
                <w:r w:rsidR="003137B6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>7</w: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end"/>
                </w:r>
              </w:hyperlink>
            </w:p>
            <w:p w:rsidR="003137B6" w:rsidRPr="007253E2" w:rsidRDefault="003919B6" w:rsidP="003137B6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ascii="Arial" w:eastAsiaTheme="minorHAnsi" w:hAnsi="Arial" w:cs="Arial"/>
                  <w:lang w:eastAsia="en-US"/>
                </w:rPr>
              </w:pPr>
              <w:hyperlink w:anchor="_Toc144217407" w:history="1"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lang w:val="ru-RU" w:eastAsia="en-US"/>
                  </w:rPr>
                  <w:t>IV. ТЕМАТИЧЕСКОЕ ПЛАНИРОВАНИЕ</w:t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ab/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begin"/>
                </w:r>
                <w:r w:rsidR="003137B6"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instrText xml:space="preserve"> PAGEREF _Toc144217407 \h </w:instrTex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separate"/>
                </w:r>
                <w:r w:rsidR="003137B6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t>10</w:t>
                </w:r>
                <w:r w:rsidRPr="007253E2">
                  <w:rPr>
                    <w:rStyle w:val="af"/>
                    <w:rFonts w:ascii="Arial" w:eastAsiaTheme="minorHAnsi" w:hAnsi="Arial" w:cs="Arial"/>
                    <w:b w:val="0"/>
                    <w:webHidden/>
                    <w:lang w:val="ru-RU" w:eastAsia="en-US"/>
                  </w:rPr>
                  <w:fldChar w:fldCharType="end"/>
                </w:r>
              </w:hyperlink>
            </w:p>
            <w:p w:rsidR="003137B6" w:rsidRPr="007253E2" w:rsidRDefault="003919B6" w:rsidP="003137B6">
              <w:pPr>
                <w:pStyle w:val="13"/>
                <w:tabs>
                  <w:tab w:val="left" w:pos="426"/>
                </w:tabs>
                <w:spacing w:line="360" w:lineRule="auto"/>
                <w:rPr>
                  <w:rFonts w:ascii="Arial" w:eastAsia="Calibri" w:hAnsi="Arial" w:cs="Arial"/>
                  <w:bCs/>
                  <w:noProof w:val="0"/>
                  <w:lang w:val="ru-RU" w:eastAsia="en-US"/>
                </w:rPr>
              </w:pPr>
              <w:r w:rsidRPr="007253E2">
                <w:rPr>
                  <w:rStyle w:val="af"/>
                  <w:rFonts w:ascii="Arial" w:eastAsiaTheme="minorHAnsi" w:hAnsi="Arial" w:cs="Arial"/>
                  <w:b w:val="0"/>
                  <w:lang w:val="ru-RU" w:eastAsia="en-US"/>
                </w:rPr>
                <w:fldChar w:fldCharType="end"/>
              </w:r>
            </w:p>
          </w:sdtContent>
        </w:sdt>
        <w:p w:rsidR="003137B6" w:rsidRPr="007253E2" w:rsidRDefault="003919B6" w:rsidP="003137B6">
          <w:pPr>
            <w:pStyle w:val="af5"/>
            <w:jc w:val="center"/>
            <w:rPr>
              <w:rFonts w:ascii="Arial" w:hAnsi="Arial" w:cs="Arial"/>
              <w:sz w:val="24"/>
              <w:szCs w:val="24"/>
            </w:rPr>
          </w:pPr>
        </w:p>
      </w:sdtContent>
    </w:sdt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bookmarkStart w:id="0" w:name="_Toc143690869"/>
      <w:bookmarkStart w:id="1" w:name="_Toc144217404"/>
      <w:bookmarkStart w:id="2" w:name="_Hlk143875436"/>
      <w:r w:rsidRPr="007253E2">
        <w:rPr>
          <w:rFonts w:ascii="Arial" w:eastAsia="Times New Roman" w:hAnsi="Arial" w:cs="Arial"/>
          <w:b/>
          <w:bCs/>
          <w:kern w:val="36"/>
          <w:sz w:val="24"/>
          <w:szCs w:val="24"/>
          <w:lang w:val="en-US"/>
        </w:rPr>
        <w:lastRenderedPageBreak/>
        <w:t>I</w:t>
      </w:r>
      <w:r w:rsidRPr="007253E2">
        <w:rPr>
          <w:rFonts w:ascii="Arial" w:eastAsia="Times New Roman" w:hAnsi="Arial" w:cs="Arial"/>
          <w:b/>
          <w:bCs/>
          <w:kern w:val="36"/>
          <w:sz w:val="24"/>
          <w:szCs w:val="24"/>
        </w:rPr>
        <w:t>. ПОЯСНИТЕЛЬНАЯ ЗАПИСКА</w:t>
      </w:r>
      <w:bookmarkEnd w:id="0"/>
      <w:bookmarkEnd w:id="1"/>
    </w:p>
    <w:bookmarkEnd w:id="2"/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253E2">
        <w:rPr>
          <w:rFonts w:ascii="Arial" w:eastAsia="Times New Roman" w:hAnsi="Arial" w:cs="Arial"/>
          <w:sz w:val="24"/>
          <w:szCs w:val="24"/>
        </w:rPr>
        <w:t xml:space="preserve">Рабочая программа по учебному предмету «Основы социальной жизни» составлена на основе </w:t>
      </w:r>
      <w:r w:rsidRPr="007253E2">
        <w:rPr>
          <w:rFonts w:ascii="Arial" w:hAnsi="Arial" w:cs="Arial"/>
          <w:color w:val="000000"/>
          <w:sz w:val="24"/>
          <w:szCs w:val="24"/>
          <w:highlight w:val="white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(вариант 1)</w:t>
      </w:r>
      <w:r w:rsidRPr="007253E2">
        <w:rPr>
          <w:rFonts w:ascii="Arial" w:hAnsi="Arial" w:cs="Arial"/>
          <w:color w:val="000000"/>
          <w:sz w:val="24"/>
          <w:szCs w:val="24"/>
        </w:rPr>
        <w:t>)</w:t>
      </w:r>
      <w:r w:rsidRPr="007253E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7253E2">
        <w:rPr>
          <w:rFonts w:ascii="Arial" w:hAnsi="Arial" w:cs="Arial"/>
          <w:color w:val="000000"/>
          <w:sz w:val="24"/>
          <w:szCs w:val="24"/>
          <w:highlight w:val="white"/>
        </w:rPr>
        <w:t>утвержденной приказом Министерства просвещения России от 24.11.2022г. № 1026 (</w:t>
      </w:r>
      <w:hyperlink r:id="rId8">
        <w:r w:rsidRPr="007253E2">
          <w:rPr>
            <w:rFonts w:ascii="Arial" w:hAnsi="Arial" w:cs="Arial"/>
            <w:color w:val="0000FF"/>
            <w:sz w:val="24"/>
            <w:szCs w:val="24"/>
            <w:highlight w:val="white"/>
            <w:u w:val="single"/>
          </w:rPr>
          <w:t>https://clck.ru/33NMkR</w:t>
        </w:r>
      </w:hyperlink>
      <w:r w:rsidRPr="007253E2">
        <w:rPr>
          <w:rFonts w:ascii="Arial" w:hAnsi="Arial" w:cs="Arial"/>
          <w:color w:val="000000"/>
          <w:sz w:val="24"/>
          <w:szCs w:val="24"/>
          <w:highlight w:val="white"/>
        </w:rPr>
        <w:t>).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_Hlk144582863"/>
      <w:r w:rsidRPr="007253E2">
        <w:rPr>
          <w:rFonts w:ascii="Arial" w:eastAsia="Times New Roman" w:hAnsi="Arial" w:cs="Arial"/>
          <w:sz w:val="24"/>
          <w:szCs w:val="24"/>
        </w:rPr>
        <w:t>ФАООП УО (вариант 1)</w:t>
      </w:r>
      <w:bookmarkEnd w:id="3"/>
      <w:r w:rsidRPr="007253E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7253E2">
        <w:rPr>
          <w:rFonts w:ascii="Arial" w:eastAsia="Times New Roman" w:hAnsi="Arial" w:cs="Arial"/>
          <w:sz w:val="24"/>
          <w:szCs w:val="24"/>
        </w:rPr>
        <w:t>адресована</w:t>
      </w:r>
      <w:proofErr w:type="gramEnd"/>
      <w:r w:rsidRPr="007253E2">
        <w:rPr>
          <w:rFonts w:ascii="Arial" w:eastAsia="Times New Roman" w:hAnsi="Arial" w:cs="Arial"/>
          <w:sz w:val="24"/>
          <w:szCs w:val="24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Рабочая программа по учебному предмету «Основы социальной жизни» В 8 классе рассчитана на 34 учебные недели и составляет 68 часа в год (2 часа в неделю).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ФАООП УО (вариант 1) определяет цель и задачи учебного предмета «Основы социальной жизни».</w:t>
      </w:r>
    </w:p>
    <w:p w:rsidR="003137B6" w:rsidRPr="007253E2" w:rsidRDefault="003137B6" w:rsidP="00313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7253E2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Цель обучения – </w:t>
      </w:r>
      <w:r w:rsidRPr="007253E2">
        <w:rPr>
          <w:rFonts w:ascii="Arial" w:eastAsia="Times New Roman" w:hAnsi="Arial" w:cs="Arial"/>
          <w:sz w:val="24"/>
          <w:szCs w:val="24"/>
        </w:rPr>
        <w:t xml:space="preserve">практическая подготовка </w:t>
      </w:r>
      <w:proofErr w:type="gramStart"/>
      <w:r w:rsidRPr="007253E2">
        <w:rPr>
          <w:rFonts w:ascii="Arial" w:eastAsia="Times New Roman" w:hAnsi="Arial" w:cs="Arial"/>
          <w:sz w:val="24"/>
          <w:szCs w:val="24"/>
        </w:rPr>
        <w:t>обучающихся</w:t>
      </w:r>
      <w:proofErr w:type="gramEnd"/>
      <w:r w:rsidRPr="007253E2">
        <w:rPr>
          <w:rFonts w:ascii="Arial" w:eastAsia="Times New Roman" w:hAnsi="Arial" w:cs="Arial"/>
          <w:sz w:val="24"/>
          <w:szCs w:val="24"/>
        </w:rPr>
        <w:t xml:space="preserve">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3137B6" w:rsidRPr="007253E2" w:rsidRDefault="003137B6" w:rsidP="003137B6">
      <w:pPr>
        <w:tabs>
          <w:tab w:val="left" w:pos="567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Задачи обучения: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 xml:space="preserve">расширение кругозора </w:t>
      </w:r>
      <w:proofErr w:type="gramStart"/>
      <w:r w:rsidRPr="007253E2">
        <w:rPr>
          <w:rFonts w:ascii="Arial" w:eastAsia="Times New Roman" w:hAnsi="Arial" w:cs="Arial"/>
          <w:sz w:val="24"/>
          <w:szCs w:val="24"/>
        </w:rPr>
        <w:t>обучающихся</w:t>
      </w:r>
      <w:proofErr w:type="gramEnd"/>
      <w:r w:rsidRPr="007253E2">
        <w:rPr>
          <w:rFonts w:ascii="Arial" w:eastAsia="Times New Roman" w:hAnsi="Arial" w:cs="Arial"/>
          <w:sz w:val="24"/>
          <w:szCs w:val="24"/>
        </w:rPr>
        <w:t xml:space="preserve"> в процессе ознакомления с различными сторонами повседневной жизни;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и развитие навыков самообслуживания и трудовых навыков, связанных с ведением домашнего хозяйства;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ознакомление с основами экономики ведения домашнего хозяйства и формирование необходимых умений;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усвоение морально-этических норм поведения, выработка навыков общения (в том числе с использованием деловых бумаг);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развитие навыков здорового образа жизни; положительных качеств и свойств личности.</w:t>
      </w:r>
    </w:p>
    <w:p w:rsidR="003137B6" w:rsidRPr="007253E2" w:rsidRDefault="003137B6" w:rsidP="003137B6">
      <w:pPr>
        <w:spacing w:after="0" w:line="360" w:lineRule="auto"/>
        <w:ind w:left="142" w:firstLine="709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lastRenderedPageBreak/>
        <w:t>Рабочая программа по учебному предмету «Основы социальной жизни» в 8 классе определяет следующие задачи: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знаний о здоровом образе жизни, его влиянии на организм человека;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 xml:space="preserve">формирование знаний о санитарно-гигиенических требованиях к процессу приготовления пищи; 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умений соблюдать требования техники безопасности при приготовлении пищи;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умения составлять ежедневное меню из предложенных продуктов питания;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умения самостоятельно готовить несложные знакомые блюда;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умения самостоятельно совершать покупки товаров ежедневного назначения;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color w:val="000000" w:themeColor="text1"/>
          <w:sz w:val="24"/>
          <w:szCs w:val="24"/>
        </w:rPr>
        <w:t>формирование знаний об особенностях соблюдения личной гигиены подростка</w:t>
      </w:r>
      <w:r w:rsidRPr="007253E2">
        <w:rPr>
          <w:rFonts w:ascii="Arial" w:eastAsia="Times New Roman" w:hAnsi="Arial" w:cs="Arial"/>
          <w:sz w:val="24"/>
          <w:szCs w:val="24"/>
        </w:rPr>
        <w:t>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color w:val="000000" w:themeColor="text1"/>
          <w:sz w:val="24"/>
          <w:szCs w:val="24"/>
        </w:rPr>
        <w:t>формирование умений соблюдение техники безопасности при работе с чистящими и моющими средствами и электробытовыми приборами</w:t>
      </w:r>
      <w:r w:rsidRPr="007253E2">
        <w:rPr>
          <w:rFonts w:ascii="Arial" w:eastAsia="Times New Roman" w:hAnsi="Arial" w:cs="Arial"/>
          <w:sz w:val="24"/>
          <w:szCs w:val="24"/>
        </w:rPr>
        <w:t xml:space="preserve">; 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умений соблюдать правила поведения в доме и общественных местах; представления о морально-этических нормах поведения;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формирование умений использовать навыки ведения домашнего хозяйства (уборка дома, стирка белья, мытье посуды и т. п.);</w:t>
      </w:r>
    </w:p>
    <w:p w:rsidR="003137B6" w:rsidRPr="007253E2" w:rsidRDefault="003137B6" w:rsidP="003137B6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 xml:space="preserve">формирование умений самостоятельно пользоваться услугами бытовых учреждений. 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left="720" w:firstLine="709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137B6" w:rsidRPr="007253E2" w:rsidRDefault="003137B6" w:rsidP="003137B6">
      <w:pPr>
        <w:pStyle w:val="a3"/>
        <w:spacing w:line="360" w:lineRule="auto"/>
        <w:ind w:left="0"/>
        <w:jc w:val="center"/>
        <w:outlineLvl w:val="0"/>
        <w:rPr>
          <w:rFonts w:ascii="Arial" w:hAnsi="Arial" w:cs="Arial"/>
          <w:b/>
          <w:sz w:val="24"/>
          <w:szCs w:val="24"/>
        </w:rPr>
      </w:pPr>
      <w:bookmarkStart w:id="4" w:name="_Toc143690870"/>
      <w:bookmarkStart w:id="5" w:name="_Toc144217405"/>
      <w:bookmarkStart w:id="6" w:name="_Hlk143875710"/>
      <w:bookmarkStart w:id="7" w:name="_Hlk143875487"/>
      <w:r w:rsidRPr="007253E2">
        <w:rPr>
          <w:rFonts w:ascii="Arial" w:hAnsi="Arial" w:cs="Arial"/>
          <w:b/>
          <w:sz w:val="24"/>
          <w:szCs w:val="24"/>
          <w:lang w:val="en-US"/>
        </w:rPr>
        <w:lastRenderedPageBreak/>
        <w:t>II</w:t>
      </w:r>
      <w:r w:rsidRPr="007253E2">
        <w:rPr>
          <w:rFonts w:ascii="Arial" w:hAnsi="Arial" w:cs="Arial"/>
          <w:b/>
          <w:sz w:val="24"/>
          <w:szCs w:val="24"/>
        </w:rPr>
        <w:t>. СОДЕРЖАНИЕ ОБУЧЕНИЯ</w:t>
      </w:r>
      <w:bookmarkEnd w:id="4"/>
      <w:bookmarkEnd w:id="5"/>
    </w:p>
    <w:bookmarkEnd w:id="6"/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253E2">
        <w:rPr>
          <w:rFonts w:ascii="Arial" w:eastAsia="Calibri" w:hAnsi="Arial" w:cs="Arial"/>
          <w:sz w:val="24"/>
          <w:szCs w:val="24"/>
        </w:rPr>
        <w:t xml:space="preserve">Обучение «Основам социальной жизни» в 8 классе носит продолжение изучения теоретических знаний и практических умений. «Основы социальной жизни» тесно связаны с другими учебными предметами, жизнью и направлены на подготовку </w:t>
      </w:r>
      <w:proofErr w:type="gramStart"/>
      <w:r w:rsidRPr="007253E2">
        <w:rPr>
          <w:rFonts w:ascii="Arial" w:eastAsia="Calibri" w:hAnsi="Arial" w:cs="Arial"/>
          <w:sz w:val="24"/>
          <w:szCs w:val="24"/>
        </w:rPr>
        <w:t>обучающихся</w:t>
      </w:r>
      <w:proofErr w:type="gramEnd"/>
      <w:r w:rsidRPr="007253E2">
        <w:rPr>
          <w:rFonts w:ascii="Arial" w:eastAsia="Calibri" w:hAnsi="Arial" w:cs="Arial"/>
          <w:sz w:val="24"/>
          <w:szCs w:val="24"/>
        </w:rPr>
        <w:t xml:space="preserve"> к самостоятельной жизни и трудовой деятельности. 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253E2">
        <w:rPr>
          <w:rFonts w:ascii="Arial" w:eastAsia="Calibri" w:hAnsi="Arial" w:cs="Arial"/>
          <w:sz w:val="24"/>
          <w:szCs w:val="24"/>
        </w:rPr>
        <w:t>Программа обучения в 8 классе осуществляется по принципу усложнения и увеличения объема сведений. Содержание курса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На четвертом году обучения программа направлена на формирование у обучающихся знаний и умений, способствующих социально-бытовой адаптации, формирования правильных жизненных установок,  соблюдения правил здорового образа жизни и бережного отношения к собственному здоровью, применения теоретических знаний на практике и формирование знаний об основах семейного бюджета. В ходе занятий дети учатся самостоятельно пользоваться услугами учреждений торговли и транспорта. Особое внимание уделяется темам, направленным на формирование безопасного и здорового образа жизни, выполнение ежедневных домашних обязанностей, умение организовывать себя и помогать другим.</w:t>
      </w:r>
      <w:r w:rsidRPr="007253E2">
        <w:rPr>
          <w:rFonts w:ascii="Arial" w:eastAsia="Arial Unicode MS" w:hAnsi="Arial" w:cs="Arial"/>
          <w:sz w:val="24"/>
          <w:szCs w:val="24"/>
          <w:lang w:eastAsia="ar-SA"/>
        </w:rPr>
        <w:t xml:space="preserve"> </w:t>
      </w:r>
      <w:r w:rsidRPr="007253E2">
        <w:rPr>
          <w:rFonts w:ascii="Arial" w:eastAsia="Calibri" w:hAnsi="Arial" w:cs="Arial"/>
          <w:sz w:val="24"/>
          <w:szCs w:val="24"/>
        </w:rPr>
        <w:t>Большое значение имеют разделы, направленные на получение практических навыков по приготовлению простых и знакомых блюд, соблюдению правил поведения в быту, распределению бюджета для покупок определённых товаров и расчет стоимости продуктов питания, организацию собственной деятельности и социальную адаптацию в обществе.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253E2">
        <w:rPr>
          <w:rFonts w:ascii="Arial" w:eastAsia="Calibri" w:hAnsi="Arial" w:cs="Arial"/>
          <w:sz w:val="24"/>
          <w:szCs w:val="24"/>
        </w:rPr>
        <w:t xml:space="preserve">При реализации программы и проведении занятий, одновременно решаются задачи воспитания личностных качеств: трудолюбия, аккуратности, терпении, усидчивости; элементов трудовой культуры; организации труда; экономного и бережного отношения к продуктам, оборудованию; строгого соблюдения правил безопасной работы и гигиены труда; творческого отношения к домашнему труду; развития обоняния, осязания, внимания, наблюдательности, памяти, воображения. </w:t>
      </w:r>
      <w:proofErr w:type="gramEnd"/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253E2">
        <w:rPr>
          <w:rFonts w:ascii="Arial" w:eastAsia="Calibri" w:hAnsi="Arial" w:cs="Arial"/>
          <w:sz w:val="24"/>
          <w:szCs w:val="24"/>
        </w:rPr>
        <w:t xml:space="preserve">Программой предусмотрены беседы, ролевые игры, требующие знаний о поведении на улице, в транспорте и учреждениях, практические задания, которые служат для закрепления учебных навыков и знаний, а также совершенствования и формирования новых умений и навыков, используемые </w:t>
      </w:r>
      <w:proofErr w:type="gramStart"/>
      <w:r w:rsidRPr="007253E2">
        <w:rPr>
          <w:rFonts w:ascii="Arial" w:eastAsia="Calibri" w:hAnsi="Arial" w:cs="Arial"/>
          <w:sz w:val="24"/>
          <w:szCs w:val="24"/>
        </w:rPr>
        <w:t>обучающимися</w:t>
      </w:r>
      <w:proofErr w:type="gramEnd"/>
      <w:r w:rsidRPr="007253E2">
        <w:rPr>
          <w:rFonts w:ascii="Arial" w:eastAsia="Calibri" w:hAnsi="Arial" w:cs="Arial"/>
          <w:sz w:val="24"/>
          <w:szCs w:val="24"/>
        </w:rPr>
        <w:t xml:space="preserve"> в повседневной жизни. На уроках предмета «Основы социальной жизни» целесообразно организовывать работу детей в парах или малых группах с учетом </w:t>
      </w:r>
      <w:r w:rsidRPr="007253E2">
        <w:rPr>
          <w:rFonts w:ascii="Arial" w:eastAsia="Calibri" w:hAnsi="Arial" w:cs="Arial"/>
          <w:sz w:val="24"/>
          <w:szCs w:val="24"/>
        </w:rPr>
        <w:lastRenderedPageBreak/>
        <w:t xml:space="preserve">уровня подготовленности. Это позволит каждому ученику овладеть навыками сотрудничества, коллективного приготовления пищи, ухода за одеждой, обувью, научиться </w:t>
      </w:r>
      <w:proofErr w:type="gramStart"/>
      <w:r w:rsidRPr="007253E2">
        <w:rPr>
          <w:rFonts w:ascii="Arial" w:eastAsia="Calibri" w:hAnsi="Arial" w:cs="Arial"/>
          <w:sz w:val="24"/>
          <w:szCs w:val="24"/>
        </w:rPr>
        <w:t>самостоятельно</w:t>
      </w:r>
      <w:proofErr w:type="gramEnd"/>
      <w:r w:rsidRPr="007253E2">
        <w:rPr>
          <w:rFonts w:ascii="Arial" w:eastAsia="Calibri" w:hAnsi="Arial" w:cs="Arial"/>
          <w:sz w:val="24"/>
          <w:szCs w:val="24"/>
        </w:rPr>
        <w:t xml:space="preserve"> пользоваться общественным транспортом и различными учреждениями быта. 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253E2">
        <w:rPr>
          <w:rFonts w:ascii="Arial" w:eastAsia="Calibri" w:hAnsi="Arial" w:cs="Arial"/>
          <w:sz w:val="24"/>
          <w:szCs w:val="24"/>
        </w:rPr>
        <w:t>Реализация курса должна способствовать достижению личностных результатов: пониманию своих реальных возможностей, владению навыками адаптации к изменяющимся жизненным условиям, развитию коммуникативных навыков и навыков сотрудничества, усвоению морально-этических норм, принятых в обществе, развитию эстетического и художественного вкуса детей, формированию установки на безопасный здоровый образ жизни, интереса к творчеству.</w:t>
      </w:r>
    </w:p>
    <w:p w:rsidR="003137B6" w:rsidRPr="007253E2" w:rsidRDefault="003137B6" w:rsidP="003137B6">
      <w:pPr>
        <w:widowControl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bookmarkStart w:id="8" w:name="_Hlk143875728"/>
      <w:r w:rsidRPr="007253E2">
        <w:rPr>
          <w:rFonts w:ascii="Arial" w:hAnsi="Arial" w:cs="Arial"/>
          <w:sz w:val="24"/>
          <w:szCs w:val="24"/>
        </w:rPr>
        <w:t>Содержание разделов</w:t>
      </w:r>
      <w:bookmarkEnd w:id="8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782"/>
        <w:gridCol w:w="4888"/>
        <w:gridCol w:w="1843"/>
        <w:gridCol w:w="1950"/>
      </w:tblGrid>
      <w:tr w:rsidR="003137B6" w:rsidRPr="007253E2" w:rsidTr="00CD7E7C">
        <w:trPr>
          <w:trHeight w:val="71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eastAsia="Segoe UI Symbol" w:hAnsi="Arial" w:cs="Arial"/>
                <w:sz w:val="24"/>
                <w:szCs w:val="24"/>
              </w:rPr>
              <w:t>№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Название раздела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hAnsi="Arial" w:cs="Arial"/>
                <w:sz w:val="24"/>
                <w:szCs w:val="24"/>
              </w:rPr>
              <w:t>Количество часов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hAnsi="Arial" w:cs="Arial"/>
                <w:sz w:val="24"/>
                <w:szCs w:val="24"/>
              </w:rPr>
              <w:t>Контрольные работы, тесты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Личная гигиена и здоровье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Охрана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Жилище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 xml:space="preserve">Одежда и обувь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Транспорт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Средства связи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Предприятия, организации, учреждения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Семья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sz w:val="24"/>
                <w:szCs w:val="24"/>
              </w:rPr>
              <w:t>Итоговое занятие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137B6" w:rsidRPr="007253E2" w:rsidTr="00CD7E7C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16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7253E2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37B6" w:rsidRPr="007253E2" w:rsidRDefault="003137B6" w:rsidP="00CD7E7C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53E2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</w:tbl>
    <w:p w:rsidR="003137B6" w:rsidRPr="007253E2" w:rsidRDefault="003137B6" w:rsidP="003137B6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</w:p>
    <w:p w:rsidR="003137B6" w:rsidRPr="007253E2" w:rsidRDefault="003137B6" w:rsidP="003137B6">
      <w:pPr>
        <w:pStyle w:val="2"/>
        <w:numPr>
          <w:ilvl w:val="0"/>
          <w:numId w:val="30"/>
        </w:numPr>
        <w:spacing w:before="240" w:line="360" w:lineRule="auto"/>
        <w:ind w:left="0" w:firstLin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144217406"/>
      <w:r w:rsidRPr="007253E2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ПЛАНИРУЕМЫЕ РЕЗУЛЬТАТЫ</w:t>
      </w:r>
      <w:bookmarkEnd w:id="9"/>
      <w:r w:rsidRPr="007253E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7"/>
    </w:p>
    <w:p w:rsidR="003137B6" w:rsidRPr="007253E2" w:rsidRDefault="003137B6" w:rsidP="003137B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7253E2">
        <w:rPr>
          <w:rFonts w:ascii="Arial" w:eastAsia="Times New Roman" w:hAnsi="Arial" w:cs="Arial"/>
          <w:b/>
          <w:sz w:val="24"/>
          <w:szCs w:val="24"/>
        </w:rPr>
        <w:t>Личностные: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осознание себя как гражданина России;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способность к осмыслению картины мира, ее временно-пространственной организации;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сформированность навыков сотрудничества с взрослыми и сверстниками в разных социальных ситуациях;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сформированность адекватных представлений о собственных возможностях, о насущно необходимом жизнеобеспечении;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овладение трудовыми навыками, используемыми в повседневной жизни.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bookmarkStart w:id="10" w:name="_Hlk143875621"/>
      <w:r w:rsidRPr="007253E2">
        <w:rPr>
          <w:rFonts w:ascii="Arial" w:eastAsia="Times New Roman" w:hAnsi="Arial" w:cs="Arial"/>
          <w:b/>
          <w:sz w:val="24"/>
          <w:szCs w:val="24"/>
        </w:rPr>
        <w:t>Предметные:</w:t>
      </w:r>
    </w:p>
    <w:bookmarkEnd w:id="10"/>
    <w:p w:rsidR="003137B6" w:rsidRPr="007253E2" w:rsidRDefault="003137B6" w:rsidP="003137B6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7253E2">
        <w:rPr>
          <w:rFonts w:ascii="Arial" w:eastAsia="Times New Roman" w:hAnsi="Arial" w:cs="Arial"/>
          <w:sz w:val="24"/>
          <w:szCs w:val="24"/>
          <w:u w:val="single"/>
        </w:rPr>
        <w:t xml:space="preserve">Минимальный уровень: 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приготовление несложных видов блюд под руководством педагогического работника;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 xml:space="preserve">представления о санитарно-гигиенических требованиях к процессу приготовления пищи; 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соблюдение требований техники безопасности при приготовлении пищи;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знание отдельных видов одежды и обуви, некоторых правил ухода за ними; соблюдение усвоенных правил в повседневной жизни;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 xml:space="preserve">знание названий предприятий бытового обслуживания и их назначения; 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решение типовых практических задач под руководством педагогического работника посредством обращения в предприятия бытового обслуживания;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представления о различных видах сре</w:t>
      </w:r>
      <w:proofErr w:type="gramStart"/>
      <w:r w:rsidRPr="007253E2">
        <w:rPr>
          <w:rFonts w:ascii="Arial" w:eastAsia="Times New Roman" w:hAnsi="Arial" w:cs="Arial"/>
          <w:color w:val="000000"/>
          <w:sz w:val="24"/>
          <w:szCs w:val="24"/>
        </w:rPr>
        <w:t>дств св</w:t>
      </w:r>
      <w:proofErr w:type="gramEnd"/>
      <w:r w:rsidRPr="007253E2">
        <w:rPr>
          <w:rFonts w:ascii="Arial" w:eastAsia="Times New Roman" w:hAnsi="Arial" w:cs="Arial"/>
          <w:color w:val="000000"/>
          <w:sz w:val="24"/>
          <w:szCs w:val="24"/>
        </w:rPr>
        <w:t>язи;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знание и соблюдение правил поведения в общественных местах (магазинах, транспорте, музеях, медицинских учреждениях).</w:t>
      </w:r>
    </w:p>
    <w:p w:rsidR="003137B6" w:rsidRPr="007253E2" w:rsidRDefault="003137B6" w:rsidP="003137B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B0F0"/>
          <w:sz w:val="24"/>
          <w:szCs w:val="24"/>
        </w:rPr>
      </w:pP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  <w:u w:val="single"/>
        </w:rPr>
        <w:br w:type="page"/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  <w:u w:val="single"/>
        </w:rPr>
        <w:lastRenderedPageBreak/>
        <w:t>Достаточный уровень: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составление ежедневного меню из предложенных продуктов питания;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самостоятельное приготовление несложных знакомых блюд;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самостоятельное совершение покупок товаров ежедневного назначения;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соблюдение правила поведения в доме и общественных местах; представления о морально-этических нормах поведения;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>некоторые навыки ведения домашнего хозяйства (уборка дома, стирка белья, мытье посуды);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 xml:space="preserve">     навыки обращения в различные медицинские учреждения (под руководством взрослого);</w:t>
      </w:r>
    </w:p>
    <w:p w:rsidR="003137B6" w:rsidRPr="007253E2" w:rsidRDefault="003137B6" w:rsidP="003137B6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53E2">
        <w:rPr>
          <w:rFonts w:ascii="Arial" w:eastAsia="Times New Roman" w:hAnsi="Arial" w:cs="Arial"/>
          <w:color w:val="000000"/>
          <w:sz w:val="24"/>
          <w:szCs w:val="24"/>
        </w:rPr>
        <w:t xml:space="preserve">     пользование различными средствами связи для решения практических житейских задач.</w:t>
      </w:r>
    </w:p>
    <w:p w:rsidR="003137B6" w:rsidRPr="007253E2" w:rsidRDefault="003137B6" w:rsidP="003137B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11" w:name="_Hlk143875644"/>
      <w:r w:rsidRPr="007253E2">
        <w:rPr>
          <w:rFonts w:ascii="Arial" w:eastAsia="Times New Roman" w:hAnsi="Arial" w:cs="Arial"/>
          <w:b/>
          <w:sz w:val="24"/>
          <w:szCs w:val="24"/>
        </w:rPr>
        <w:t>Система оценки достижений</w:t>
      </w:r>
    </w:p>
    <w:p w:rsidR="003137B6" w:rsidRPr="007253E2" w:rsidRDefault="003137B6" w:rsidP="003137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53E2">
        <w:rPr>
          <w:rFonts w:ascii="Arial" w:hAnsi="Arial" w:cs="Arial"/>
          <w:color w:val="000000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3137B6" w:rsidRPr="007253E2" w:rsidRDefault="003137B6" w:rsidP="003137B6">
      <w:pPr>
        <w:numPr>
          <w:ilvl w:val="0"/>
          <w:numId w:val="31"/>
        </w:numPr>
        <w:shd w:val="clear" w:color="auto" w:fill="FFFFFF"/>
        <w:tabs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7253E2">
        <w:rPr>
          <w:rFonts w:ascii="Arial" w:hAnsi="Arial" w:cs="Arial"/>
          <w:color w:val="000000"/>
          <w:sz w:val="24"/>
          <w:szCs w:val="24"/>
        </w:rPr>
        <w:t xml:space="preserve">0 баллов - нет фиксируемой динамики; </w:t>
      </w:r>
    </w:p>
    <w:p w:rsidR="003137B6" w:rsidRPr="007253E2" w:rsidRDefault="003137B6" w:rsidP="003137B6">
      <w:pPr>
        <w:numPr>
          <w:ilvl w:val="0"/>
          <w:numId w:val="31"/>
        </w:numPr>
        <w:shd w:val="clear" w:color="auto" w:fill="FFFFFF"/>
        <w:tabs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7253E2">
        <w:rPr>
          <w:rFonts w:ascii="Arial" w:hAnsi="Arial" w:cs="Arial"/>
          <w:color w:val="000000"/>
          <w:sz w:val="24"/>
          <w:szCs w:val="24"/>
        </w:rPr>
        <w:t xml:space="preserve">1 балл - минимальная динамика; </w:t>
      </w:r>
    </w:p>
    <w:p w:rsidR="003137B6" w:rsidRPr="007253E2" w:rsidRDefault="003137B6" w:rsidP="003137B6">
      <w:pPr>
        <w:numPr>
          <w:ilvl w:val="0"/>
          <w:numId w:val="31"/>
        </w:numPr>
        <w:shd w:val="clear" w:color="auto" w:fill="FFFFFF"/>
        <w:tabs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7253E2">
        <w:rPr>
          <w:rFonts w:ascii="Arial" w:hAnsi="Arial" w:cs="Arial"/>
          <w:color w:val="000000"/>
          <w:sz w:val="24"/>
          <w:szCs w:val="24"/>
        </w:rPr>
        <w:t xml:space="preserve">2 балла - удовлетворительная динамика; </w:t>
      </w:r>
    </w:p>
    <w:p w:rsidR="003137B6" w:rsidRPr="007253E2" w:rsidRDefault="003137B6" w:rsidP="003137B6">
      <w:pPr>
        <w:numPr>
          <w:ilvl w:val="0"/>
          <w:numId w:val="31"/>
        </w:numPr>
        <w:shd w:val="clear" w:color="auto" w:fill="FFFFFF"/>
        <w:tabs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7253E2">
        <w:rPr>
          <w:rFonts w:ascii="Arial" w:hAnsi="Arial" w:cs="Arial"/>
          <w:color w:val="000000"/>
          <w:sz w:val="24"/>
          <w:szCs w:val="24"/>
        </w:rPr>
        <w:t xml:space="preserve">3 балла - значительная динамика. </w:t>
      </w:r>
    </w:p>
    <w:bookmarkEnd w:id="11"/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 xml:space="preserve">    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:rsidR="003137B6" w:rsidRPr="007253E2" w:rsidRDefault="003137B6" w:rsidP="003137B6">
      <w:pPr>
        <w:tabs>
          <w:tab w:val="left" w:pos="6615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tabs>
          <w:tab w:val="left" w:pos="6615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7253E2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Критерии оценки предметных результатов</w:t>
      </w:r>
    </w:p>
    <w:p w:rsidR="003137B6" w:rsidRPr="007253E2" w:rsidRDefault="003137B6" w:rsidP="003137B6">
      <w:pPr>
        <w:spacing w:after="0" w:line="360" w:lineRule="auto"/>
        <w:ind w:firstLine="709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7253E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Оценка «5»</w:t>
      </w:r>
      <w:r w:rsidRPr="007253E2"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7253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ставиться если:</w:t>
      </w:r>
    </w:p>
    <w:p w:rsidR="003137B6" w:rsidRPr="007253E2" w:rsidRDefault="003137B6" w:rsidP="003137B6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обучающийся полностью излагает изученный материал в объеме программы по учебному предмету;</w:t>
      </w:r>
    </w:p>
    <w:p w:rsidR="003137B6" w:rsidRPr="007253E2" w:rsidRDefault="003137B6" w:rsidP="003137B6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умеет использовать таблицы, схемы;</w:t>
      </w:r>
    </w:p>
    <w:p w:rsidR="003137B6" w:rsidRPr="007253E2" w:rsidRDefault="003137B6" w:rsidP="003137B6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понимает и объясняет изученные понятия, термины;</w:t>
      </w:r>
    </w:p>
    <w:p w:rsidR="003137B6" w:rsidRPr="007253E2" w:rsidRDefault="003137B6" w:rsidP="003137B6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lastRenderedPageBreak/>
        <w:t>самостоятельно выстраивает ответ.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b/>
          <w:bCs/>
          <w:sz w:val="24"/>
          <w:szCs w:val="24"/>
        </w:rPr>
        <w:t>Оценка «4»</w:t>
      </w:r>
      <w:r w:rsidRPr="007253E2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7253E2">
        <w:rPr>
          <w:rFonts w:ascii="Arial" w:eastAsia="Times New Roman" w:hAnsi="Arial" w:cs="Arial"/>
          <w:sz w:val="24"/>
          <w:szCs w:val="24"/>
        </w:rPr>
        <w:t>ставиться, если обучающийся воспроизводит учебный материал, но допускает 1-2 неточности в фактическом вопросе:</w:t>
      </w:r>
    </w:p>
    <w:p w:rsidR="003137B6" w:rsidRPr="007253E2" w:rsidRDefault="003137B6" w:rsidP="003137B6">
      <w:pPr>
        <w:numPr>
          <w:ilvl w:val="0"/>
          <w:numId w:val="20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не может самостоятельно привести пример;</w:t>
      </w:r>
    </w:p>
    <w:p w:rsidR="003137B6" w:rsidRPr="007253E2" w:rsidRDefault="003137B6" w:rsidP="003137B6">
      <w:pPr>
        <w:numPr>
          <w:ilvl w:val="0"/>
          <w:numId w:val="20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7253E2">
        <w:rPr>
          <w:rFonts w:ascii="Arial" w:eastAsia="Times New Roman" w:hAnsi="Arial" w:cs="Arial"/>
          <w:sz w:val="24"/>
          <w:szCs w:val="24"/>
        </w:rPr>
        <w:t>отвечает на наводящие вопросы.</w:t>
      </w:r>
    </w:p>
    <w:p w:rsidR="003137B6" w:rsidRPr="007253E2" w:rsidRDefault="003137B6" w:rsidP="003137B6">
      <w:pPr>
        <w:spacing w:after="0" w:line="36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</w:pPr>
      <w:r w:rsidRPr="007253E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Оценка «3»</w:t>
      </w:r>
      <w:r w:rsidRPr="007253E2"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7253E2">
        <w:rPr>
          <w:rFonts w:ascii="Arial" w:eastAsia="Times New Roman" w:hAnsi="Arial" w:cs="Arial"/>
          <w:sz w:val="24"/>
          <w:szCs w:val="24"/>
          <w:shd w:val="clear" w:color="auto" w:fill="FFFFFF"/>
        </w:rPr>
        <w:t>ставиться, если</w:t>
      </w:r>
      <w:r w:rsidRPr="007253E2">
        <w:rPr>
          <w:rFonts w:ascii="Arial" w:eastAsia="Times New Roman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Pr="007253E2">
        <w:rPr>
          <w:rFonts w:ascii="Arial" w:eastAsia="Times New Roman" w:hAnsi="Arial" w:cs="Arial"/>
          <w:sz w:val="24"/>
          <w:szCs w:val="24"/>
          <w:shd w:val="clear" w:color="auto" w:fill="FFFFFF"/>
        </w:rPr>
        <w:t>обучающийся обнаруживает знания и понимание учебного материала по данному вопросу, но эти знания излагает не полностью, монологическая речь несвязная, воспроизводит изученный материал по наводящим вопросам учителя.</w:t>
      </w:r>
    </w:p>
    <w:p w:rsidR="003137B6" w:rsidRPr="007253E2" w:rsidRDefault="003137B6" w:rsidP="003137B6">
      <w:pPr>
        <w:spacing w:after="0" w:line="360" w:lineRule="auto"/>
        <w:ind w:firstLine="709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7253E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Оценка «2»</w:t>
      </w:r>
      <w:r w:rsidRPr="007253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не ставится.</w:t>
      </w: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Pr="007253E2" w:rsidRDefault="003137B6" w:rsidP="003137B6">
      <w:pPr>
        <w:spacing w:after="0" w:line="240" w:lineRule="auto"/>
        <w:ind w:firstLine="850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137B6" w:rsidRDefault="003137B6" w:rsidP="003137B6">
      <w:pPr>
        <w:spacing w:after="0" w:line="360" w:lineRule="auto"/>
        <w:rPr>
          <w:rFonts w:ascii="Times New Roman" w:eastAsia="Times New Roman" w:hAnsi="Times New Roman" w:cs="Times New Roman"/>
          <w:sz w:val="24"/>
        </w:rPr>
        <w:sectPr w:rsidR="003137B6" w:rsidSect="007253E2"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3137B6" w:rsidRPr="007253E2" w:rsidRDefault="003137B6" w:rsidP="003137B6">
      <w:pPr>
        <w:pStyle w:val="1"/>
        <w:spacing w:before="0"/>
        <w:ind w:left="36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bookmarkStart w:id="12" w:name="_Toc144217407"/>
      <w:bookmarkStart w:id="13" w:name="_Hlk143875754"/>
      <w:r w:rsidRPr="007253E2">
        <w:rPr>
          <w:rFonts w:ascii="Arial" w:hAnsi="Arial" w:cs="Arial"/>
          <w:b/>
          <w:bCs/>
          <w:color w:val="auto"/>
          <w:sz w:val="20"/>
          <w:szCs w:val="20"/>
          <w:lang w:val="en-US"/>
        </w:rPr>
        <w:lastRenderedPageBreak/>
        <w:t>IV</w:t>
      </w:r>
      <w:r w:rsidRPr="007253E2">
        <w:rPr>
          <w:rFonts w:ascii="Arial" w:hAnsi="Arial" w:cs="Arial"/>
          <w:b/>
          <w:bCs/>
          <w:color w:val="auto"/>
          <w:sz w:val="20"/>
          <w:szCs w:val="20"/>
        </w:rPr>
        <w:t>. ТЕМАТИЧЕСКОЕ ПЛАНИРОВАНИЕ</w:t>
      </w:r>
      <w:bookmarkEnd w:id="12"/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rPr>
          <w:trHeight w:val="276"/>
        </w:trPr>
        <w:tc>
          <w:tcPr>
            <w:tcW w:w="846" w:type="dxa"/>
            <w:vMerge w:val="restart"/>
            <w:vAlign w:val="center"/>
          </w:tcPr>
          <w:bookmarkEnd w:id="13"/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Кол-во часов</w:t>
            </w:r>
          </w:p>
        </w:tc>
        <w:tc>
          <w:tcPr>
            <w:tcW w:w="3260" w:type="dxa"/>
            <w:vMerge w:val="restart"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Программное содержание</w:t>
            </w:r>
          </w:p>
        </w:tc>
        <w:tc>
          <w:tcPr>
            <w:tcW w:w="8334" w:type="dxa"/>
            <w:gridSpan w:val="2"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Дифференциация видов деятельности</w:t>
            </w:r>
          </w:p>
        </w:tc>
      </w:tr>
      <w:tr w:rsidR="003137B6" w:rsidRPr="007253E2" w:rsidTr="00CD7E7C">
        <w:trPr>
          <w:trHeight w:val="276"/>
        </w:trPr>
        <w:tc>
          <w:tcPr>
            <w:tcW w:w="846" w:type="dxa"/>
            <w:vMerge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Минимальный уровень</w:t>
            </w:r>
          </w:p>
        </w:tc>
        <w:tc>
          <w:tcPr>
            <w:tcW w:w="4223" w:type="dxa"/>
            <w:vAlign w:val="center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Достаточный уровень</w:t>
            </w:r>
          </w:p>
        </w:tc>
      </w:tr>
      <w:tr w:rsidR="003137B6" w:rsidRPr="007253E2" w:rsidTr="00CD7E7C">
        <w:trPr>
          <w:trHeight w:val="278"/>
        </w:trPr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253E2">
              <w:rPr>
                <w:rFonts w:ascii="Arial" w:hAnsi="Arial" w:cs="Arial"/>
                <w:b/>
                <w:sz w:val="20"/>
                <w:szCs w:val="20"/>
              </w:rPr>
              <w:t>Личная гигиена и здоровье – 6 часов</w:t>
            </w:r>
          </w:p>
        </w:tc>
      </w:tr>
      <w:tr w:rsidR="003137B6" w:rsidRPr="007253E2" w:rsidTr="00CD7E7C">
        <w:trPr>
          <w:trHeight w:val="702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Негативное влияние на организм человека вредных веществ: табака, алкоголя, токсических и наркотических веществ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Вредные вещества (табак, алкоголь, наркотические средства) и их пагубное влияние на здоровье человека. Формирование осознанного отношения к собственному здоровью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видеоролик о негативных последствиях употребления вредных веществ, их влияние на здоровье и жизнь человека. Принимают участие в обсуждении просмотренного видеоролика, делятся своим личным мнением о неправильном образе жизни. С помощью раздаточного материала (картинки, текст) создают памятку о правильном образе жизни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видеоролик о негативных последствиях употребления вредных веществ, их влияние на здоровье и жизнь человека. Принимают участие в обсуждении просмотренного видеоролика, делятся своим личным мнением о неправильном образе жизни. Самостоятельно создают памятку о влиянии правильного и негативного образа жизни на здоровье и жизнь человека</w:t>
            </w:r>
          </w:p>
        </w:tc>
      </w:tr>
      <w:tr w:rsidR="003137B6" w:rsidRPr="007253E2" w:rsidTr="00CD7E7C">
        <w:trPr>
          <w:trHeight w:val="702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Вредные привычки и способы предотвращения их появления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Способы предотвращения появления вредных привычек. Способы проведения свободного времени. Виды досуга и хобби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способах предотвращения вредных привычек. Принимают участие в обсуждение способов проведения свободного времени. Делятся личным мнением о своих хобби и проведении свободного времени. Под руководством учителя создают мини-проект о своем любимом досуге с использованием картинок, текста и т.д. Презентуют свой проект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способах предотвращения вредных привычек. Принимают участие в обсуждение способов проведения свободного времени. Делятся личным мнением о своих хобби и проведении свободного времени.   Самостоятельно создают мини-проект о своем любимом досуге. Презентуют проект классу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rPr>
          <w:trHeight w:val="702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Уход за кожей лица.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Косметические средства (лосьоны, кремы и др.)</w:t>
            </w:r>
          </w:p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Определение значения косметики для девушки и юноши. Правила и приемы ухода за кожей лица с использованием косметических средств. Типы кожи, характеристика типов кожи. Виды косметических средств по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уходу за кожей лица. Знание косметических сре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дств дл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я своего типа кожи и правил пользования ими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типах кожи, знакомятся с характеристикой разных видов кожи. Знакомятся с видами косметических средств по уходу за кожей лица. С помощью учителя учатся читать этикетку с характеристикой средства, определять для какой цели по уходу оно предназначено. Знакомство с правилами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пользования косметическими средствами. Записывают основную информацию в тетрадь. Выполняют задание на карточках/цифровой образовательной платформе - из предложенных средств выбирают средства по уходу за кожей лица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типах кожи, знакомятся с характеристикой разных видов кожи. Знакомятся с видами косметических средств по уходу за кожей лица. Самостоятельно учатся читать этикетку с характеристикой средства, определять для какой цели по уходу оно предназначено. Знакомство с правилами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пользования косметическими средствами.  Записывают основную информацию в тетрадь. Выполняют задание на карточках/цифровой образовательной платформе – подбирают средства по уходу за кожей лица с учетом типа кожи 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Практическая работа: определение своего типа кожи и приобретение практических навыков по уходу за кожей лица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Определение своего типа кожи.  Умение выбирать косметические средства в зависимости от цели и состояния кожи. Приобретение практических навыков по уходу за кожей лица. Выполнение практической работы – очищение кожи лица, протирание тоником, нанесение крема для лица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о способах определения своего типа кожи. С помощью учителя определяют свой тип кожи. Записывают в тетрадь порядок действий при уходе за кожей лица. Под руководством учителя выполняют практическую работу – очищают кожу лица, протирают кожу тоником, наносят крем для лица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о способах определения своего типа кожи. Самостоятельно определяют свой тип кожи. Записывают в тетрадь порядок действий при уходе за кожей лица. Самостоятельно выполняют практическую работу – очищают кожу лица, протирают кожу тоником, наносят крем для лица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Правила и приемы ухода за органами зрения. Способы сохранения зрения. Гигиенические правила письма, чтения, просмотра телепередач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Значение зрения в жизни и деятельности человека. Формирование бережного отношения к своему здоровью. Правила бережного отношения к зрению при выполнении различных видов деятельности: чтения, письма, просмотра телепередач, работы с компьютером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познавательный видеоролик о значении зрения и охраны зрения в жизни и деятельности человека.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правила охраны зрения при чтении, использования телефона и других гаджетов, просмотре телепередач, правилами освещенности рабочего места.  Создают памятку в тетради с правилами освещенности рабочего места, используя картинки и текст учебника. Разучивают и выполняют простую гимнастику для глаз с помощью учителя. Оформляют памятку с гимнастикой для глаз для личного использования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познавательный видеоролик о значении зрения и охраны зрения в жизни и деятельности человека. Повторяют правила охраны зрения при чтении, использования телефона и других гаджетов, просмотре телепередач, правилами освещенности рабочего места.   Создают памятку в тетради с правилами освещенности рабочего места. Разучивают и выполняют гимнастику для глаз. Оформляют памятку с гимнастикой для глаз для личного использования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Внешний вид молодых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людей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Правила соблюдения внешнего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вида молодых людей. Требования к внешнему виду молодых людей. Связь аккуратного внешнего вида и личной гигиены. Практическое задание: подбор одежды, аксессуаров, прически и т.д. для разного вида мероприятий.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Тестирование для закрепления и систематизации полученных знаний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Просматривают презентацию о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требованиях к внешнему виду людей. Выявляют значимость личной гигиены для аккуратного внешнего вида. Знакомятся с правилами соблюдения внешнего вида. Записывают правила в тетрадь. С помощью учителя различают и называют предметы аксессуаров для дополнения образа. Выполняют задание на карточках/цифровой образовательной платформе: классифицируют предложенные образы внешнего вида для разных мероприятий. Выполняют тест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Просматривают презентацию о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требованиях к внешнему виду людей. Выявляют значимость личной гигиены для аккуратного внешнего вида. Знакомятся с правилами соблюдения внешнего вида. Записывают правила в тетрадь. Выполняют задание на карточках/цифровой образовательной платформе: создают образы для разных видов мероприятий.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Выполняют тест</w:t>
            </w:r>
          </w:p>
        </w:tc>
      </w:tr>
      <w:tr w:rsidR="003137B6" w:rsidRPr="007253E2" w:rsidTr="00CD7E7C">
        <w:trPr>
          <w:trHeight w:val="266"/>
        </w:trPr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Охрана здоровья – 3 часа</w:t>
            </w:r>
          </w:p>
        </w:tc>
      </w:tr>
      <w:tr w:rsidR="003137B6" w:rsidRPr="007253E2" w:rsidTr="00CD7E7C">
        <w:trPr>
          <w:trHeight w:val="560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Госпитализация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Повторение видов медицинской помощи. Знакомство с понятием «госпитализация». Причины для госпитализации больного. Список необходимых предметов, которые нужны больному при госпитализации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виды медицинской помощи. Знакомятся с понятием «госпитализация». Читают о причинах для госпитализации больного. Записывают в тетрадь список необходимых предметов, которые нужны больному для госпитализации: документы и предметы личной гигиены. Повторяют правила и алгоритм вызова скорой помощи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Рассказывают о видах медицинской помощи. Знакомятся с понятием «госпитализация». Читают о причинах для госпитализации больного. Записывают в тетрадь список необходимых предметов, которые нужны больному для госпитализации: документы и предметы личной гигиены. Рассказывают правила и алгоритм вызова скорой помощи</w:t>
            </w:r>
          </w:p>
        </w:tc>
      </w:tr>
      <w:tr w:rsidR="003137B6" w:rsidRPr="007253E2" w:rsidTr="00CD7E7C">
        <w:trPr>
          <w:trHeight w:val="426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Амбулаторный прием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Знакомство с понятием «амбулаторный прием». Правила и алгоритм записи на прием к врачу. Правила поведения в поликлинике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«амбулаторный прием». Знакомятся с правилами и алгоритмом записи на прием к врачу. Записывают правила в тетрадь. Просматривают презентацию «Запись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к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прием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к врачу через единую систему записи». Под руководством учителя и с помощью памятки, учатся записываться на прием к врачу. С опорой на картинки и текст заполняют таблицу – причины обращения-виды медицинской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помощи-порядок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обращения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«амбулаторный прием». Знакомятся с правилами и алгоритмом записи на прием к врачу. Записывают правила в тетрадь. Просматривают презентацию «Запись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к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прием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к врачу через единую систему записи». Самостоятельно, с опорой на памятку, упражняются в записи на прием к врачу.  Самостоятельно составляют таблицу – причины обращения-виды медицинской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помощи-порядок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обращения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rPr>
          <w:trHeight w:val="416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Уход за больным на дому: переодевание, умывание, кормление больного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Правила ухода за больным на дому: переодевание, умывание, кормление.  Важность психологической поддержки больных.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Тестирование для закрепления и систематизации полученных знаний</w:t>
            </w:r>
          </w:p>
          <w:p w:rsidR="003137B6" w:rsidRPr="007253E2" w:rsidRDefault="003137B6" w:rsidP="00CD7E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о правилах ухода за больными на дому: как переодевать больного, умывать, кормить. Обсуждают с учителем важность психологической поддержки больного. Делятся личным опытом ухода за близкими людьми во время болезни.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Выполняют тест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о правилах ухода за больными на дому: как переодевать больного, умывать, кормить. Обсуждают с учителем важность психологической поддержки больного. Делятся личным опытом ухода за близкими людьми во время болезни.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Выполняют тест</w:t>
            </w:r>
          </w:p>
        </w:tc>
      </w:tr>
      <w:tr w:rsidR="003137B6" w:rsidRPr="007253E2" w:rsidTr="00CD7E7C">
        <w:trPr>
          <w:trHeight w:val="277"/>
        </w:trPr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Жилище – 11 часов</w:t>
            </w:r>
          </w:p>
        </w:tc>
      </w:tr>
      <w:tr w:rsidR="003137B6" w:rsidRPr="007253E2" w:rsidTr="00CD7E7C">
        <w:trPr>
          <w:trHeight w:val="844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Электробытовые приборы в ванной комнате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Виды электробытовых приборов ванной комнате: стиральная машина, фен для сушки волос. Инструкции к использованию электробытовых приборов в ванной комнате. 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Техника безопасности пользования электробытовыми приборами, применение правил на практике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«Виды электробытовых приборов», знакомятся с электробытовыми приборами в ванной комнате и их назначением. Читают правила техники безопасности при работе с электробытовыми приборами, повторяют правила за учителем. Записывают основные правила в тетрадь. Выполняют практическое задание под руководством учителя – учатся пользоваться феном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«Виды электробытовых приборов», знакомятся с электробытовыми приборами в ванной комнате и их назначением. Читают правила техники безопасности при работе с электробытовыми приборами, рассказывают правила. Записывают основные правила в тетрадь. Выполняют практическое задание – использование фена для сушки волос с учетом правил эксплуатации 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Стиральные машины. Правила пользования стиральными машинами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Виды стиральных машин. Знакомство с правилами пользования стиральными машинами.  Знакомство с частями стиральной машины, их назначением 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Просматривают презентацию о видах стиральных машин, определяют, чем они отличаются, для какого пользования подходят. Знакомятся с правилами пользования стиральными машинами. Записывают правила пользования в тетрадь. 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наглядной примере знакомятся с частями стиральной машины, их назначением.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 помощью учителя называют части стиральной машины и находят их. Знакомятся с порядком действий при выполнении </w:t>
            </w: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стирки белья с помощью стиральной машины. Записывают алгоритм в тетрадь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 xml:space="preserve">Просматривают презентацию о видах стиральных машин, определяют, чем они отличаются, для какого пользования подходят. Знакомятся с правилами пользования стиральными машинами. Записывают правила пользования в тетрадь. 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наглядной примере знакомятся с частями стиральной машины, их назначением.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Самостоятельно называют части стиральной машины, находят их, определяют назначение. Знакомятся с </w:t>
            </w: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порядком действий при выполнении стирки белья с помощью стиральной машины. Записывают алгоритм в тетрадь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Стиральные средства для машин, условные обозначения на упаковках.  Техника безопасности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Знакомство со стиральные средства для машин: порошки, отбеливатели, кондиционеры. Условные обозначения на упаковках.  Техника безопасности при работе со стиральными средствами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Знакомятся с видами стиральных сре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дств дл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я стиральных машин: порошки, отбеливатели, кондиционеры. Совместно с учителем, учатся читать обозначения на упаковках. Выполняют задание под руководством учителя: подбирают стиральное средство для определенного вида стирки/белья. Знакомятся с техникой безопасности при работе со стиральными средствами. Записывают основную информацию в тетрадь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Знакомятся с видами стиральных сре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дств дл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я стиральных машин: порошки, отбеливатели, кондиционеры. Самостоятельно читают обозначения на упаковках, определяют назначение стирального средства.  Самостоятельно выполняют задание: подбирают стиральное средство для определенного вида стирки/белья. Знакомятся с техникой безопасности при работе со стиральными средствами. Записывают основную информацию в тетрадь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C00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Магазины по продаже электробытовой техники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Повторение видов электробытовой техники. Знакомство с магазинами по продаже электробытовой техники. Отделы магазинов по продаже электробытовой техники. Правила выбора товаров и покупки электробытовой техники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 помощью карточек/цифровой образовательной платформы, повторяют виды электробытовой техники: классифицируют предметы техники, называют их, определяют назначение. Просматривают презентацию о магазинах по продаже электробытовой техники, об отделах специальных магазинов. Читают текст о правилах и особенностях выбора товаров электробытовой техники и покупки товаров. Записывают основную информацию в тетрадь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Выполняют задание на карточках/цифровой образовательной платформе: соотносят электробытовую технику с характеристикой предмета. Просматривают презентацию о магазинах по продаже электробытовой техники, об отделах специальных магазинов. Читают текст о правилах и особенностях выбора товаров электробытовой техники и покупки товаров. Записывают основную информацию в тетрадь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Уборка кухни, санузла, уход за ванной, унитазом, раковинами</w:t>
            </w:r>
          </w:p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Правила и периодичность уборки кухни, санузла.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Моющие средства, используемые при уборке кухни и санузла. Определение санитарно-гигиенических требований и правила техники безопасности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при уборке кухни и санузла.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Особенности ухода за ванной, унитазом, раковинами.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Моющие средства, используемые при уборке ванны, унитаза, раковины: порошки, пасты, гели.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Значение чистоты раковины, унитаза, ванны для здоровья человека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Читают текст о правилах и требованиях к режиму уборки кухни и санузла. Знакомятся с моющими средствами для уборки кухни и санузла. Совместно с учителем определяют санитарно-гигиенические требования и правила техники безопасности при уборке кухни и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санузла. Знакомятся с особенностями ухода за ванной, унитазом, раковинами и моющими средствами за их уходом.  Записывают основную информацию в тетрадь. С помощью учителя принимают участие в обсуждении значения чистоты кухни, санузла и ванной комнаты для здоровья человека.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Под руководством учителя выполняют задание: читают этикетки на моющих средствах и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определяют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для какой поверхности оно предназначено.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Приклеивают в тетрадь таблицу с названиями помещения, предметами помещения, и подходящими средствами для их уборки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Читают текст о правилах и требованиях к режиму уборки кухни и санузла. Знакомятся с моющими средствами для уборки кухни и санузла. Определяют санитарно-гигиенические требования и правила техники безопасности при уборке кухни и санузла. Знакомятся с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особенностями ухода за ванной, унитазом, раковинами и моющими средствами за их уходом.  Записывают основную информацию в тетрадь. Принимают участие в обсуждении значения чистоты кухни, санузла и ванной комнаты для здоровья человека.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Самостоятельно выполняют задание: составляют таблицу с названиями помещения, предметами помещения, и подходящими средствами для их уборки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Практическая работа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«Мытьё кафельных стен, чистка раковин»</w:t>
            </w:r>
          </w:p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Повторение названий моющих средств, используемых при уборке кухни, санузла. Соблюдение санитарно-гигиенические требования и правил техники безопасности при уборке. Умение пользоваться печатными инструкциями к моющим средствам. Практическая работа - приобретение навыков по мытью кафельных стен, чистке раковин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 опорой на записи в тетради, повторяют названия и назначения моющих сре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дств дл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я уборки кухни и санузла. Повторяют санитарно-гигиенические требования и правила техники безопасности при использовании моющих средств. Под руководством учителя выполняют практическую работу: моют кафельные стены, чистят раковины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Рассказывают о моющих средствах, предназначенных для уборки кухни и санузла. Повторяют санитарно-гигиенические требования и правила техники безопасности при использовании моющих средств. Самостоятельно выполняют практическую работу: моют кафельные стены, чистят раковины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>Ручная стирка одежды из различных тканей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Правила ручная стирка белья с учетом материала изделия. Способы ручной стирки белья: замачивание, кипячение, полоскание.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Алгоритм действий при ручной стирке белья. Обозначение «ручная стирка» на бирках одежды. </w:t>
            </w: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Стиральные средства для </w:t>
            </w: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lastRenderedPageBreak/>
              <w:t>ручной стирки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Посматривают презентацию о видах одежды из различных тканей.  Читают текст в учебнике о видах ручной стирки. Знакомятся с правилами и особенностями ручной стирки с учетом материала изделия. Просматривают демонстрацию наглядных стиральных средств, для ручной стирки. С помощью учителя учатся читать инструкции на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стиральных средствах и подбирать их под ткань изделия одежды. Совместно с учителем, учатся правильно расшифровывать знаки на бирках изделий одежды. Выполняют задание: классифицируют стиральные средства для стирки одежды по группам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Посматривают презентацию о видах одежды из различных тканей.  Читают текст в учебнике о видах ручной стирки. Знакомятся с правилами и особенностями ручной стирки с учетом материала изделия. Просматривают демонстрацию наглядных стиральных средств, для ручной стирки. Самостоятельно читают инструкции на стиральных средствах и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подбирают их под ткань изделия одежды. Самостоятельно расшифровывают знаки на бирках изделий одежды. Выполняют задание: подбирают подходящие стиральные средства для различных материалов одежды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>Практическая работа. Ручная стирка одежды из различных тканей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Повторение техники безопасности при использовании моющих средств. Выполнение практической работы – ручная стирка белья из различных видов ткани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правила техники безопасности при использовании моющих средств. Под руководством учителя выполняют практическое задание: стирают простые изделия из различных видов ткани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Рассказывают правила техники безопасности при использовании моющих средств. Самостоятельно выполняют практическое задание: выбирают стиральное средство для определенного изделия, стирают изделие 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Насекомые и грызуны в доме: виды; вред, приносимый грызунами и насекомыми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Знакомство с видами насекомых и грызунов в доме. Вред, приносимый грызунами и насекомыми. Причины появления в доме грызунов и насекомых. Службы по борьбе с грызунами и насекомыми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Знакомятся с видами насекомых и грызунов, встречающихся в доме. Читают информацию о вреде от грызунов и насекомых. Читают текст о причинах появления грызунов и насекомых в доме.   Записывают основную информацию в тетрадь. Слушают информацию от учителя о службах по борьбе с грызунами и насекомыми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Знакомятся с видами насекомых и грызунов, встречающихся в доме. Читают информацию о вреде от грызунов и насекомых. Читают текст о причинах появления грызунов и насекомых в доме.   Записывают основную информацию в тетрадь. Слушают информацию от учителя о службах по борьбе с грызунами и насекомыми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Профилактика появления грызунов и насекомых в доме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Правила и способы борьбы с грызунами и насекомыми в доме. Знакомятся с видами и способами профилактики появления грызунов и насекомых в доме. Средства по борьбе с насекомыми и грызунами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Знакомятся с правилами и способами борьбы с грызунами и насекомыми. Записывают правила в тетрадь. Читают информацию о видах и способах профилактики появления грызунов и насекомых в доме. Знакомятся со средствами по борьбе с насекомыми и грызунами. Выполняют задания на карточках с опорой на текст и картинки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Знакомятся с правилами и способами борьбы с грызунами и насекомыми. Записывают правила в тетрадь. Читают информацию о видах и способах профилактики появления грызунов и насекомых в доме. Знакомятся со средствами по борьбе с насекомыми и грызунами. Выполняют задания на карточках</w:t>
            </w:r>
          </w:p>
        </w:tc>
      </w:tr>
      <w:tr w:rsidR="003137B6" w:rsidRPr="007253E2" w:rsidTr="00CD7E7C">
        <w:trPr>
          <w:trHeight w:val="135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Уход за жилищем. Создание уюта в доме. Убранство жилых комнат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Основные правила ухода за жилищем. Понятие «домашний уют», значение уюта для жилища и человека. Способы создания уюта в доме.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Убранство жилых комнат: зеркала, картины, фотографии; ковры, паласы; светильники. Правила ухода за убранством жилых комнат. Тестирование для закрепления и систематизации полученных знаний </w:t>
            </w:r>
          </w:p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о правилах ухода за жилищем. С опорой на текст выделяют основные правила ухода за жилищем. 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«домашний уют». Совместно с учителем определяют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значение уюта для жилища человека. Записывают в тетрадь способы создания уюта в дома. Делятся личным опытом создания уюта в своей комнате. Просматривают презентацию о предметах интерьера:  зеркала, люстры, торшеры, вазы, статуэтки, декоративные предметы.  Различают предметы интерьера, называют их, описывают с опорой на картинки и наглядность. Читают о правилах ухода за разными видами предметов интерьера.  Выполняют тест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о правилах ухода за жилищем. Самостоятельно выделяют основные правила ухода за жилищем. 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«домашний уют». Самостоятельно определяют значение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уюта для жилища человека. Записывают в тетрадь способы создания уюта в дома. Делятся личным опытом создания уюта в своей комнате. Просматривают презентацию о предметах интерьера:  зеркала, люстры, торшеры, вазы, статуэтки, декоративные предметы.  Выполняют задание на карточках/цифровой образовательной платформе: дополняют жилище подходящими предметами интерьеры для создания уюта. Выполняют тест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b/>
                <w:sz w:val="20"/>
                <w:szCs w:val="20"/>
              </w:rPr>
              <w:lastRenderedPageBreak/>
              <w:t>Одежда и обувь – 12 часов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Правила и приемы глажения блузок и рубашек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правилами и приемами глажения блузок и рубашек. Основные правила глажения. Изучение знаков на ярлыках одежды. Последовательность глажения рубашек и блузок. Правила техники безопасности работы с утюгом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Просматривают презентацию о правилах и приемах глажения блузок и рубашек. Знакомятся с основными правилами глажения. Записывают в тетрадь последовательность глажения рубашек и блузок. Слушают от учителя информацию о техники безопасности работы с утюгом. Просматривают демонстрацию глажения рубашки. Отвечают на вопросы учителя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Просматривают презентацию о правилах и приемах глажения блузок и рубашек. Знакомятся с основными правилами глажения. Записывают в тетрадь последовательность глажения рубашек и блузок. Слушают от учителя информацию о техники безопасности работы с утюгом. Просматривают демонстрацию глажения рубашки. Отвечают на вопросы учителя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Практическая работа – глажение блузок и рубашек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Повторение техники безопасности работы с утюгом. Выполнение практической работы – глажение рубашки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Повторяют технику безопасности работы с утюгом. Совместно с учителем, по алгоритму, выполняют практическую работу: гладят рубашку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Повторяют технику безопасности работы с утюгом. Самостоятельно, с опорой на алгоритм, выполняют практическую работу: гладят рубашку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Выведение пятен в домашних условиях. Виды пятновыводителей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Виды пятен. Знакомство со способами и правилами выведения пятен в домашних условиях. Виды пятновыводителей. Правила техники безопасности при работе с пятновыводителями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Просматривают презентацию о видах пятен на различных материалах. Знакомятся со способами и правилами выведения пятен в домашних условиях. Знакомятся с видами пятновыводителей. С помощью учителя, учатся пользоваться печатными инструкциями к средствам. Читают правила техники безопасности при работе с пятновыводителем. Записывают </w:t>
            </w: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основную информацию в тетрадь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 xml:space="preserve">Просматривают презентацию о видах пятен на различных материалах. Знакомятся со способами и правилами выведения пятен в домашних условиях. Знакомятся с видами пятновыводителей.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Самостоятельно читают инструкции </w:t>
            </w: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 средствам. Читают правила техники безопасности при работе с пятновыводителем. Записывают основную информацию в тетрадь</w:t>
            </w:r>
          </w:p>
        </w:tc>
      </w:tr>
      <w:tr w:rsidR="003137B6" w:rsidRPr="007253E2" w:rsidTr="00CD7E7C">
        <w:trPr>
          <w:trHeight w:val="2023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i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Правила выведение мелких пятен в домашних условиях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правилами выведения мелких пятен в домашних условиях. Представление о воздействии сре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дств дл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я выведения пятен на различные виды тканей. Правила выведения мелких пятен с одежды из разных видов ткани в домашних условиях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Читают текст о правилах выведения мелких пятен в домашних условиях.  Слушают информацию 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 демонстрацией от учителя о воздействии средств для выведения пятен на различные виды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тканей. Знакомятся с правилами выведения мелких пятен с одежды из разных видов ткани в домашних условиях. Записывают основную информацию в тетрадь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Читают текст о правилах выведения мелких пятен в домашних условиях.  Слушают информацию </w:t>
            </w:r>
            <w:proofErr w:type="gramStart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 демонстрацией от учителя о воздействии средств для выведения пятен на различные виды</w:t>
            </w:r>
            <w:proofErr w:type="gramEnd"/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тканей. Знакомятся с правилами выведения мелких пятен с одежды из разных видов ткани в домашних условиях. Записывают основную информацию в тетрадь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b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Санитарно-гигиенические требования и правила техники безопасности при пользовании средствами для выведения пятен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санитарно-гигиеническими требования и правилами техники безопасности при пользовании средствами для выведения пятен. Тестирование по темам «Выведение пятен в домашних условиях»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Знакомятся </w:t>
            </w:r>
            <w:r w:rsidRPr="007253E2">
              <w:rPr>
                <w:rFonts w:ascii="Arial" w:hAnsi="Arial" w:cs="Arial"/>
                <w:sz w:val="20"/>
                <w:szCs w:val="20"/>
              </w:rPr>
              <w:t>с санитарно-гигиеническими требованиями и правилами техники безопасности при пользовании средствами для выведения пятен. Выполняют задания на карточках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Знакомятся </w:t>
            </w:r>
            <w:r w:rsidRPr="007253E2">
              <w:rPr>
                <w:rFonts w:ascii="Arial" w:hAnsi="Arial" w:cs="Arial"/>
                <w:sz w:val="20"/>
                <w:szCs w:val="20"/>
              </w:rPr>
              <w:t>с санитарно-гигиеническими требованиями и правилами техники безопасности при пользовании средствами для выведения пятен. Выполняют тест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Практическая работа. Выведение мелких пятен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Соблюдение техники безопасности при использовании средств, для выведения пятен.  Приобретение практических навыков по выведению мелких пятен в домашних условиях. Выполнение практической работы – выведение мелких пятен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технику безопасности при использовании средств, для выведения пятен. Под руководством учителя и с опорой на правила, выполняют практическую работу – с помощью специальных средств выводят мелкие пятна с одежды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технику безопасности при использовании средств, для выведения пятен. Самостоятельно, с опорой на правила, выполняют практическую работу – с помощью специальных средств выводят мелкие пятна с одежды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Выбор и покупка одежды. Выбор одежды при покупке в соответствии с назначением и необходимыми размерами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Правила выбора и покупки одежды. Знакомство с размерами одежды. Правила выбора одежды при покупке в соответствии с назначением и необходимыми размерами. Правила и порядок приобретения товаров одежды в магазине. Правила поведения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в магазине</w:t>
            </w:r>
          </w:p>
          <w:p w:rsidR="003137B6" w:rsidRPr="007253E2" w:rsidRDefault="003137B6" w:rsidP="00CD7E7C">
            <w:pPr>
              <w:jc w:val="both"/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  <w:p w:rsidR="003137B6" w:rsidRPr="007253E2" w:rsidRDefault="003137B6" w:rsidP="00CD7E7C">
            <w:pPr>
              <w:jc w:val="both"/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  <w:p w:rsidR="003137B6" w:rsidRPr="007253E2" w:rsidRDefault="003137B6" w:rsidP="00CD7E7C">
            <w:pPr>
              <w:jc w:val="both"/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о правилах выбора одежды. Знакомятся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размерным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рядом одежды. Слушают информацию от учителя о выборе одежды и покупке в соответствии с назначением и необходимыми размерами. Совместно с учителем определяют правила и порядок приобретения товаров одежды в магазине. Записывают основную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информацию в тетрадь. С опорой на картинки рассказывают правила поведения в магазине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о правилах выбора одежды. Знакомятся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размерным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рядом одежды. Слушают информацию от учителя о выборе одежды и покупке в соответствии с назначением и необходимыми размерами. Определяют правила и порядок приобретения товаров одежды в магазине. Записывают основную информацию в тетрадь. Рассказывают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правила поведения в магазине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Подбор одежды в соответствии с индивидуальными особенностями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Определение видов одежды: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повседневная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3137B6" w:rsidRPr="007253E2" w:rsidRDefault="003137B6" w:rsidP="00CD7E7C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праздничная, рабочая, спортивная. Назначение видов одежды. Умение рационально выбирать товары, учитывая их назначение и собственные возможности. Определение собственного размера одежды. Повторение правил возврата одежды и гарантийных сроков носки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 помощью картинок с изображениями различных видов одежды, определяют и классифицируют виды одежды: повседневная, праздничная, рабочая, спортивная. Определяют назначение одежды. Слушают информацию от учителя о том, как выбирать товары рационально, учитывая их назначение, стоимость и собственные возможности. Принимают участие в обсуждении правил рациональных покупок. Совместно с учителем учатся определять свой размер одежды. Под руководством учителя выполняют практическое упражнение: подбор одежды своего размера. Читают о правилах возврата одежды и гарантийных сроках носки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Самостоятельно определяют и классифицируют виды одежды: повседневная, праздничная, рабочая, спортивная. Определяют назначение одежды. Слушают информацию от учителя о том, как выбирать товары рационально, учитывая их назначение, стоимость и собственные возможности. Принимают участие в обсуждении правил рациональных покупок. Учатся определять свой размер одежды. Выполняют практическое упражнение: подбор одежды своего размера. Читают о правилах возврата одежды и гарантийных сроках носки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Химчистка. Услуги химчистки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Знакомство с понятием «химчистка». Назначение химчистки. Виды химчисток. Услуги химчистки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«Химчистка. Услуги химчистки». Узнают о назначении химчистки. Знакомятся с видами химчисток.   Знакомятся с видами одежды, которые подходят для сдачи в химчистку. С помощью учителя определяют список одежды из собственного гардероба, которые можно сдать в химчистку, а какие постирать в домашних условиях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«Химчистка. Услуги химчистки». Узнают о назначении химчистки. Знакомятся с видами химчисток.  Знакомятся с видами одежды, которые подходят для сдачи в химчистку. Самостоятельно определяют список одежды из собственного гардероба, которые можно сдать в химчистку, а какие постирать в домашних условиях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Правила приема изделий и выдачи изделий. Стоимость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услуг в зависимости от вида одежды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Знакомство с правилами приема изделий в химчистке, выдачи изделий после чистки.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Виды одежды, которые можно сдавать в химчистку. Стоимость услуг. Заполнение бланков для сдачи белья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правилах приёма и выдачи изделий в химчистке. Отвечают на вопросы учителя. Читают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информацию о стоимости услуг. Совместно с учителем учатся заполнять бланки для сдачи белья и рассчитывать стоимость услуги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правилах приёма и выдачи изделий в химчистке. Отвечают на вопросы учителя. Читают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информацию о стоимости услуг. Самостоятельно, с опорой на образец, заполняют бланки для сдачи белья и рассчитывают стоимость услуги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Экскурсия в химчистку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Повторение правил поведения в общественных местах. Посещение химчистки. Знакомство с работой химчистки. Заполнение бланков для сдачи белья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правила поведения в общественных местах. Посещают химчистку. Знакомятся с работой химчистки. Под руководством учителя и по алгоритму заполняют бланки для сдачи белья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Рассказывают правила поведения в общественных местах. Посещают химчистку. Знакомятся с работой химчистки. Самостоятельно заполняют бланки для сдачи белья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b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Значение опрятного вида человека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Формирование бережного отношения к личным вещам, предметам одежды. Знакомство с понятием «эстетический образ». Повторение правила личной гигиены, аккуратного внешнего вида. 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Тестирование для закрепления и систематизации полученных знаний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«эстетический вид». Совместно с учителем определяют, как эстетический и аккуратный образ влияет на первое впечатление о человеке. Определяют, как соблюдение личной гигиены связано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опрятным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внешним видов человека.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Выполняют текст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«эстетический вид». Самостоятельно определяют, как эстетический и аккуратный образ влияет на первое впечатление о человеке. Определяют, как соблюдение личной гигиены связано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опрятным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внешним видов человека.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Выполняют текст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Питание – 18 часов 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Ужин. Блюда для ужина; холодный и горячий ужин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Знакомство с видами ужина: холодный и горячий ужин. Блюда для холодного и горячего ужина. Пищевая ценность продуктов, употребляемых во время ужина. Значение ужина для жизнедеятельности человека 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видах ужина: холодный ужин и горячий ужин. Знакомятся разнообразием блюд для холодного и горячего ужина. Просматривают видеоролик о пищевой ценности продуктов питания. Принимают участие в обсуждении просмотренного видеоролика, отвечают на вопросы учителя. Делятся личным опытом потребления полезных продуктов на ужин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видах ужина: холодный ужин и горячий ужин. Знакомятся разнообразием блюд для холодного и горячего ужина. Просматривают видеоролик о пищевой ценности продуктов питания. Принимают участие в обсуждении просмотренного видеоролика, отвечают на вопросы учителя. Делятся личным опытом потребления полезных продуктов на ужин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Составление меню для холодного ужина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Блюда для холодного ужина. Составление меню для холодного ужина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с изображениями о блюдах для холодного ужина. Знакомятся с рецептами холодных блюд. Записывают рецепты в тетрадь. Просматривают презентацию о составлении меню для холодного ужина. Совместно с учителем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составляют меню с блюдами холодного ужина. Выполняют задание на карточках/цифровой образовательной платформе: из разнообразия предложенных блюд выбирают блюда холодного ужина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с изображениями о блюдах для холодного ужина. Знакомятся с рецептами холодных блюд. Записывают рецепты в тетрадь. Просматривают презентацию о составлении меню для холодного ужина. Самостоятельно меню с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блюдами холодного ужина. Выполняют задание на карточках/цифровой образовательной платформе: выписывают список продуктов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br/>
              <w:t>/ингредиентов по рецептам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Отбор продуктов для холодного ужина. Стоимость и расчет продуктов для холодного ужина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Рецепты блюд для холодного ужина. Продукты и ингредиенты для холодного ужина по рецептам. Стоимость и расчет продуктов для холодного ужина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рецепты блюд для холодного ужина. С помощью учителя, отбирают продукты для холодного ужина по рецептам. Определяют примерную стоимость выбранных продуктов. Под руководством учителя выполняют практическое задание: составляют список продуктов для холодного ужина по рецепту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рецепты блюд для холодного ужина. Самостоятельно отбирают продукты для холодного ужина по рецептам. Определяют примерную стоимость выбранных продуктов. Самостоятельно выполняют практическое задание: составляют список продуктов для холодного ужина по рецепту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Экскурсия в магазин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Посещение магазина для покупки продуктов для холодного ужина.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Нахождение нужного отдела в магазине. Покупка продуктов по списку на определенную сумму. Повторение правил поведения в общественном месте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поведения в общественном месте. Посещают супермаркет. Под руководством учителя находят нужные отделы в магазине. Совершают покупки продуктов по заданному списку на определенную сумму денег. Учатся использовать калькулятор в магазине, для контроля заданного бюджета 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правила поведения в общественном месте. Посещают супермаркет. Самостоятельно находят нужные отделы в магазине. Совершают покупки продуктов по заданному списку на определенную сумму денег. Контролируют предоставленный бюджет, проверяют себя с помощью калькулятора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Рецепты несложных салатов и холодных закусок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Знакомятся с разнообразием видов салатов и холодных закусок: салаты, рулеты, канапе, бутерброды, брускетты и т.д. Знакомятся с рецептами несложных салатов и закусок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видах салатов и холодных закусок. Знакомятся с разнообразием салатов простых по рецептуре и используемых ингредиентов. Знакомятся с видами холодных закусок: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рулеты, канапе, бутерброды, брускетты. Читают об особенностях приготовления холодных закусок. Знакомятся с рецептами неложных салатов и закусок. Записывают рецепты в тетрадь. Выполняют задание на карточках/цифровой образовательной платформе: из разнообразия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предложенных блюд выбирают холодные закуски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Просматривают презентацию о видах салатов и холодных закусок. Знакомятся с разнообразием салатов простых по рецептуре и используемых ингредиентов. Знакомятся с видами холодных закусок: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рулеты, канапе, бутерброды, брускетты. Читают об особенностях приготовления холодных закусок. Знакомятся с рецептами неложных салатов и закусок. Записывают рецепты в тетрадь. Выполняют задание на карточках/цифровой образовательной платформе: из предложенных ингредиентов составляют пример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холодных закусок (канапе, брускетты, бутерброды)</w:t>
            </w:r>
          </w:p>
        </w:tc>
      </w:tr>
      <w:tr w:rsidR="003137B6" w:rsidRPr="007253E2" w:rsidTr="00CD7E7C">
        <w:trPr>
          <w:trHeight w:val="277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Приготовление несложных салатов и холодных закусок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Повторение правил техники безопасности при работе на кухне. Повторение правил техники безопасности работы с режущими предметами. Выполнение практической работы – приготовление несложных салатов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техники безопасности при работе на кухне.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Повторяют правила техники безопасности работы с режущими предметами.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Под руководством учителя, с опорой на рецепт, выполняют практическую работу – готовят салат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Рассказывают правила техники безопасности при работе на кухне.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Повторяют правила техники безопасности работы с режущими предметами.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Самостоятельно и/или в парах, с опорой на рецепт, выполняют практическую работу – готовят салат</w:t>
            </w:r>
          </w:p>
        </w:tc>
      </w:tr>
      <w:tr w:rsidR="003137B6" w:rsidRPr="007253E2" w:rsidTr="00CD7E7C">
        <w:trPr>
          <w:trHeight w:val="777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Приготовление несложных салатов и холодных закусок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Повторение правил техники безопасности при работе на кухне.  Повторение правил техники безопасности работы с режущими предметами. Выполнение практической работы – приготовление холодных закусок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техники безопасности при работе на кухне.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Повторяют правила техники безопасности работы с режущими предметами.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Под руководством учителя, с опорой на рецепт, выполняют практическую работу – готовят канапе и простые бутерброды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Рассказывают правила техники безопасности при работе на кухне.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Повторяют правила техники безопасности работы с режущими предметами.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Самостоятельно и/или в парах, с опорой на рецепт, выполняют практическую работу – готовят рулетики и брускетты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Составление меню для горячего ужина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Виды горячих блюд на ужин. Рецепты горячих блюд для ужина. Составление меню для горячего ужина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разнообразии видов горячих блюд для ужина. Знакомятся с рецептами горячих блюд для ужина. Записывают рецепты в тетрадь. Совместно с учителем, с опорой на записи в тетради, составляют меню горячих блюд на неделю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разнообразии видов горячих блюд для ужина. Знакомятся с рецептами горячих блюд для ужина. Записывают рецепты в тетрадь. Самостоятельно, с опорой на записи в тетради, составляют меню горячих блюд на неделю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Отбор продуктов для горячего ужина. Стоимость и расчет продуктов для горячего ужина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Рецепты блюд для горячего ужина. Продукты и ингредиенты для горячего ужина по рецептам. Стоимость и расчет продуктов для горячего ужина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рецепты блюд для горячего ужина. С помощью учителя, отбирают продукты для горячего ужина по рецептам. Определяют примерную стоимость выбранных продуктов. Под руководством учителя выполняют практическое задание: составляют список продуктов для горячего ужина по рецепту.  С опорой на картинки с изображением блюд, выполняют задание: из предоставленных продуктов составляют меню горячего ужина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рецепты блюд для горячего ужина. Самостоятельно отбирают продукты для горячего ужина по рецептам. Определяют примерную стоимость выбранных продуктов. Самостоятельно выполняют практическое задание: составляют список продуктов для горячего ужина по рецепту.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Самостоятельно выполняют задание: из предоставленных продуктов составляют меню горячего ужина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Меры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предосторожности при употреблении консервированных продуктов 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Виды консервных продуктов.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Виды блюд с использованием консервных продуктов. Рецепты с использованием консервных продуктов. Меры предосторожности при употреблении консервных продуктов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видах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консервных продуктов: состав, особенности консервирования. Знакомятся с видами блюд с использованием консервных продуктов, записывают рецепты в тетрадь. Слушают информацию от учителя о мерах предосторожности при употреблении консервных продуктов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видах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консервных продуктов: состав, особенности консервирования. Знакомятся с видами блюд с использованием консервных продуктов, записывают рецепты в тетрадь. Слушают информацию от учителя о мерах предосторожности при употреблении консервных продуктов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Правила первой помощи при отравлении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видами и причинами отравлений. Симптомы пищевого отравления. Пищевое отравление и его влияние на организм человека. Правила первой помощи при отравлении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текст о видах и причинах отравлений. Просматривают видеоролик о пищевом отравлении и его влиянии на организм человека. Читают о симптомах пищевого отравления. Знакомятся с правилами первой помощи при отравлении. Записывают основную информацию в тетрадь. Выполняют задание на карточках по теме, с опорой на записи в тетради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текст о видах и причинах отравлений. Просматривают видеоролик о пищевом отравлении и его влиянии на организм человека. Читают о симптомах пищевого отравления. Знакомятся с правилами первой помощи при отравлении. Записывают основную информацию в тетрадь. Самостоятельно выполняют задание на карточках для закрепления изученной темы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Изделия из теста. Виды теста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видами теста: дрожжевое, слоеное, песочное, пресное, заварное. Способы приготовление теста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«тесто».  Просматривают презентацию о различных видах теста: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дрожжевое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, слоеное, песочное, </w:t>
            </w:r>
            <w:r w:rsidRPr="007253E2">
              <w:rPr>
                <w:rFonts w:ascii="Arial" w:hAnsi="Arial" w:cs="Arial"/>
                <w:sz w:val="20"/>
                <w:szCs w:val="20"/>
              </w:rPr>
              <w:t>пресное, заварное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. Читают о рецептуре различного теста, о продуктах, из которых готовят тесто. Знакомятся со способами приготовления теста. Записывают основную информацию в тетрадь. Выполняют задание с опорой на тетрадь и с помощью учителя: подбирают из предложенных продуктов компоненты того или иногда вида теста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«тесто».  Просматривают презентацию о различных видах теста: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дрожжевое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, слоеное, песочное. Читают о рецептуре различного теста, о продуктах, из которых готовят тесто. Знакомятся со способами приготовления теста. Записывают основную информацию в тетрадь. Самостоятельно выполняют задание: подбирают из предложенных продуктов компоненты того или иногда вида теста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Виды изделий из теста: пирожки, булочки, печенье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Знакомство с видами изделий из теста: пирожки, булочки, печенье и т.д.  Иметь представление о разнообразии изделий из теста, приготовленных в домашних условиях. Различие изделий из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разных видов теста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«Изделия из теста»: знакомятся с видами изделий из теста. Совместно с учителем учатся различать изделия из различных видов теста. С помощью учителя выделяют различия в изделиях из различных видов теста. Заполняют таблицу – изделия из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различных видов теста и их характеристика: цвет, запах, плотность, вкус. Выполняют задание на карточках/цифровой образовательной платформе: из разнообразия продуктов/блюд выбирают изделия из теста, называют их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«Изделия из теста»: знакомятся с видами изделий из теста. Совместно с учителем учатся различать изделия из различных видов теста. С помощью учителя выделяют различия в изделиях из различных видов теста. Заполняют таблицу – изделия из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различных видов теста и их характеристика: цвет, запах, плотность, вкус.  Выполняют задание на карточках/цифровой образовательной платформе: называют предложенные изделия из теста, подбирают рецептуру для того или иного изделия, определяют из какого вида теста оно сделано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Приготовление изделий из теста. </w:t>
            </w:r>
            <w:r w:rsidRPr="007253E2">
              <w:rPr>
                <w:rFonts w:ascii="Arial" w:eastAsia="Times New Roman" w:hAnsi="Arial" w:cs="Arial"/>
                <w:b/>
                <w:bCs/>
                <w:color w:val="FFC000"/>
                <w:sz w:val="20"/>
                <w:szCs w:val="20"/>
              </w:rPr>
              <w:t xml:space="preserve">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Составление и запись рецептов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Повторение правил техники безопасности и санитарно-гигиенических требований при приготовлении пищи. Характеристика виды теста по таблице. Составление и запись рецептов изделий из теста </w:t>
            </w:r>
          </w:p>
          <w:p w:rsidR="003137B6" w:rsidRPr="007253E2" w:rsidRDefault="003137B6" w:rsidP="00CD7E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С опорой на картинки повторяют виды изделий из разного вида теста. Выполняют задание под руководством учителя: с опорой на таблицу дают характеристику видам теста. Знакомятся с рецептами изделий из теста. Записывают рецепты в тетрадь. Повторяют за учителем правила техники безопасности и санитарно-гигиенических требований при приготовлении пищи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Рассказывают о видах изделий из разного вида теста. Самостоятельно выполняют задание: составляют таблицу с видами теста и их характеристикой. Знакомятся с рецептами изделий из теста. Записывают рецепты в тетрадь. Рассказывают правила техники безопасности и санитарно-гигиенических требований при приготовлении пищи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Практическая работа: приготовление блинов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рецептом по приготовлению теста для блинчиков. Подбор продуктов для приготовления пресного теста. Способы приготовления блинов. Подготовка рабочего места, посуды. Приготовление пресного теста для блинов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 по приготовлению теста для блинов. С опорой на рецепт и с помощью учителя подбирают продукты для приготовления теста. Знакомятся со способами и правилами приготовления блинов. Записывают основную информацию в тетрадь.  Оформляют памятку для личного пользования с последовательностью приготовления блинов. Под руководством учителя подготавливают рабочее место и посуду для приготовления блинов. Наблюдают за демонстрацией приготовления теста для блинов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 по приготовлению теста для блинов. С опорой на рецепт самостоятельно подбирают продукты для приготовления теста. Знакомятся со способами и правилами приготовления блинов. Записывают основную информацию в тетрадь. Оформляют памятку для личного пользования с последовательностью приготовления блинов. Под руководством учителя готовят тесто для блинов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Практическая работа: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приготовление блинов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Приобретение практических навыков по изготовлению блинов. Умение готовить пресное тесто и изделия из него. Выполнение практической работы – приготовление блинов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работы на кухне. С помощью обучающихся второй группы подготавливают рабочее место для приготовления блинов. С помощью учителя готовят тесто для блинов. Совместно с учителем выполняют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практическую работу: готовят блины. Самостоятельно убирают рабочее место после выполнения практической работы. Моют посуду. Совместно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 сервируют стол. Дегустируют приготовленное блюдо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Рассказывают правила работы на кухне. Совместно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первой группы подготавливают рабочее место для приготовления блинов. Под руководством учителя готовят тесто для блинов. Под руководством учителя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выполняют практическую работу: готовят блины. Самостоятельно убирают рабочее место после выполнения практической работы. Моют посуду. Совместно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первой группы сервируют стол. Дегустируют приготовленное блюдо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49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Практическая работа: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приготовление печенья</w:t>
            </w:r>
          </w:p>
          <w:p w:rsidR="003137B6" w:rsidRPr="007253E2" w:rsidRDefault="003137B6" w:rsidP="00CD7E7C">
            <w:pPr>
              <w:jc w:val="both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рецептом по приготовлению печенья. Подбор продуктов для приготовления пресного теста для печенья. Способы приготовления печенья. Подготовка рабочего места, посуды. Приготовление пресного теста для печенья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 по приготовлению теста для блинов. С опорой на рецепт и с помощью учителя подбирают продукты для приготовления теста. Знакомятся со способами и правилами приготовления печенья. Записывают основную информацию в тетрадь.  Оформляют памятку для личного пользования с последовательностью приготовления печенья. Под руководством учителя подготавливают рабочее место и посуду для приготовления печенья. Наблюдают за демонстрацией приготовления теста для печенья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Читают рецепт по приготовлению теста для блинов. С опорой на рецепт самостоятельно подбирают продукты для приготовления теста. Знакомятся со способами и правилами приготовления печенья. Записывают основную информацию в тетрадь. Оформляют памятку для личного пользования с последовательностью приготовления печенья. Под руководством учителя готовят тесто для печенья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Практическая работа: приготовление печенья</w:t>
            </w:r>
          </w:p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Приобретение практических навыков по изготовлению печенья. Умение готовить пресное тесто и изделия из него. Правила техники безопасности при работе с электрической духовкой. Выполнение практической работы – приготовление печенья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правила работы на кухне.  Повторяют правила техники безопасности при работе с электрической духовкой. С помощью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обучающихся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 подготавливают рабочее место для приготовления печенья. С помощью учителя готовят тесто для печенья. Совместно с учителем выполняют практическую работу: готовят печенье. Самостоятельно убирают рабочее место после выполнения практической работы. Моют посуду. Совместно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второй группы сервируют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стол. Дегустируют приготовленное блюдо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Рассказывают правила работы на кухне.  Повторяют правила техники безопасности при работе с электрической духовкой. Совместно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первой группы подготавливают рабочее место для приготовления печенья. Под руководством учителя готовят тесто для печенья. Под руководством учителя выполняют практическую работу: готовят печенье. Самостоятельно убирают рабочее место после выполнения практической работы. Моют посуду. Совместно с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первой группы сервируют стол. Дегустируют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приготовленное блюдо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Транспорт – 5 часа</w:t>
            </w:r>
          </w:p>
        </w:tc>
      </w:tr>
      <w:tr w:rsidR="003137B6" w:rsidRPr="007253E2" w:rsidTr="00CD7E7C">
        <w:trPr>
          <w:trHeight w:val="557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Междугородний автотранспорт. Автовокзал, его назначение. Основные автобусные маршруты </w:t>
            </w:r>
          </w:p>
          <w:p w:rsidR="003137B6" w:rsidRPr="007253E2" w:rsidRDefault="003137B6" w:rsidP="00CD7E7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Знакомство с понятием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«междугородний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 автотранспорт». Значение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междугороднего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 автотранспорт для людей. Назначение автовокзала. Части автовокзала и их назначение. Основные автобусные маршруты.  Умение обращаться за справкой к работникам автовокзала. Сюжетно-ролевая игра «На автовокзале»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Знакомятся с понятием «междугородний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 автотранспорт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» и его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назначении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. Читают текст в учебнике о значении  междугороднего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автотранспорта. Просматривают презентацию о частях автовокзала и их назначении. Знакомятся с основными автобусными маршрутами. Совместно с учителем принимают участие в сюжетно-ролевой игре «На автовокзале» - учатся обращаться за справкой к работникам автовокзала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Знакомятся с понятием «междугородний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 автотранспорт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» и его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назначении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. Читают текст в учебнике о значении  междугороднего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автотранспорта. Просматривают презентацию о частях автовокзала и их назначении. Знакомятся с основными автобусными маршрутами.  Самостоятельно в парах принимают участие в сюжетно-ролевой игре «На автовокзале» - учатся обращаться за справкой к работникам автовокзала</w:t>
            </w:r>
          </w:p>
        </w:tc>
      </w:tr>
      <w:tr w:rsidR="003137B6" w:rsidRPr="007253E2" w:rsidTr="00CD7E7C">
        <w:trPr>
          <w:trHeight w:val="699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Расписание, порядок приобретения билетов, стоимость проезда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Способы и порядок приобретения билетов на автовокзале. Умение пользоваться расписанием. Определение стоимости проезда, в зависимости от пункта назначения.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Сюжетно-ролевая игра «В кассе автовокзала». Правила безопасности при поездке на автобусе, маршрутном такси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Просматривают презентацию о работе автовокзала. Знакомятся со способами и порядком приобретения билетов. С помощью учителя учатся пользоваться расписанием, находит нужный маршрут и рейс. Знакомятся со стоимостью проезда и способами оплаты. Записывают основную информацию в тетрадь. Под руководством учителя принимают участие в сюжетно-ролевой игре «В кассе автовокзала» – показывают порядок приобретения билетов в классе автовокзала, проверяют сдачу. Повторяют правила безопасности при поездке на автобусе, маршрутном такси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Просматривают презентацию о работе автовокзала. Знакомятся со способами и порядком приобретения билетов. Самостоятельно учатся пользоваться расписанием, находит нужный маршрут и рейс. Знакомятся со стоимостью проезда и способами оплаты. Записывают основную информацию в тетрадь. Самостоятельно в парах принимают участие в сюжетно-ролевой игре «В кассе автовокзала» – показывают порядок приобретения билетов в классе автовокзала, проверяют сдачу. Рассказывают правила безопасности при поездке на автобусе, маршрутном такси</w:t>
            </w:r>
          </w:p>
        </w:tc>
      </w:tr>
      <w:tr w:rsidR="003137B6" w:rsidRPr="007253E2" w:rsidTr="00CD7E7C">
        <w:trPr>
          <w:trHeight w:val="702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Экскурсия на автовокзал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Посещение автовокзала. Применение полученных знаний на практике. Соблюдение правил поведения в общественных местах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Посещают автовокзал. Под руководством учителя учатся применять полученные знания на практике: учатся приобретать билет в кассе автовокзала, обращаться за помощью к сотрудникам автовокзала, пользоваться расписанием.  Соблюдают правила поведения в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общественных местах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Посещают автовокзал. Самостоятельно применяют полученные знания на практике: учатся приобретать билет в кассе автовокзала, обращаться за помощью к сотрудникам автовокзала, пользоваться расписанием.  Соблюдают правила поведения в общественных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местах</w:t>
            </w:r>
          </w:p>
        </w:tc>
      </w:tr>
      <w:tr w:rsidR="003137B6" w:rsidRPr="007253E2" w:rsidTr="00CD7E7C">
        <w:trPr>
          <w:trHeight w:val="1106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C00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Водный транспорт. Значение водного транспорта. Пристань. Порт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Виды водного транспорта. Значение водного транспорта. Знакомство с понятиями «пристань», «порт» и их назначениями. Основные службы вокзала. Обращение за справкой в справочный центр вокзала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видах водного транспорта. Учатся различать виды водного транспорта, называть их. Знакомятся со значением пристани и порта. Читают текст об основных службах вокзала. Слушают информацию от учителя о правилах обращения к сотрудникам вокзала. Записывают основную информацию в тетрадь. Выполняют задание на карточках/цифровой образовательной платформе – из предложенных видов транспорта выбирают водный транспорт, называют его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Просматривают презентацию о видах водного транспорта. Самостоятельно различают виды водного транспорта, называют их. Знакомятся со значением пристани и порта. Читают текст об основных службах вокзала. Слушают информацию от учителя о правилах обращения к сотрудникам вокзала. Записывают основную информацию в тетрадь. Выполняют задание на карточках/цифровой образовательной платформе – классифицируют водный транспорт</w:t>
            </w:r>
          </w:p>
        </w:tc>
      </w:tr>
      <w:tr w:rsidR="003137B6" w:rsidRPr="007253E2" w:rsidTr="00CD7E7C">
        <w:trPr>
          <w:trHeight w:val="1106"/>
        </w:trPr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Основные маршруты водного транспорта.</w:t>
            </w:r>
          </w:p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Порядок приобретения билетов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Знакомство с основными маршрутами водного транспорта. Умение пользоваться расписанием. Способы и последовательность приобретения билетов.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Тестирование для закрепления и систематизации полученных знаний 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основными маршрутами водного транспорта. С помощью учителя учатся пользоваться расписанием. Читают о способах и последовательности приобретения билетов в кассе вокзала. Записывают основную информацию в тетрадь. Выполняют тест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Знакомятся с основными маршрутами водного транспорта. Самостоятельно учатся пользоваться расписанием. Читают о способах и последовательности приобретения билетов в кассе вокзала. Записывают основную информацию в тетрадь. Выполняют тест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t>Средства связи – 6 часа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Правила оплаты различных видов телефонной связи. Сотовые компании, тарифы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сотовыми компаниями и тарифами. Правила и способы оплаты различных видов телефонной связи.</w:t>
            </w:r>
            <w:r w:rsidRPr="007253E2"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  <w:r w:rsidRPr="007253E2">
              <w:rPr>
                <w:rFonts w:ascii="Arial" w:hAnsi="Arial" w:cs="Arial"/>
                <w:sz w:val="20"/>
                <w:szCs w:val="20"/>
              </w:rPr>
              <w:t xml:space="preserve">Умение оплачивать телефонную связь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презентацию о сотовых компаниях и тарифах. Знакомятся с услугами сотовых компаний. Слушают информацию от учителя о правилах и способах оплаты различных видов телефонной связи, знакомятся с алгоритмом оплаты. Записывают основную информацию в тетрадь. Делятся личным опытом использования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телефонной связи. Совместно с учителем с опорой на алгоритм, учатся оплачивать телефонную связь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Просматривают презентацию о сотовых компаниях и тарифах. Знакомятся с услугами сотовых компаний. Слушают информацию от учителя о правилах и способах оплаты различных видов телефонной связи, знакомятся с алгоритмом оплаты. Записывают основную информацию в тетрадь. Делятся личным опытом использования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телефонной связи. Самостоятельно с опорой на алгоритм, учатся оплачивать телефонную связь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57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Культура разговора по телефону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Правила культурного разговора по телефону. Алгоритм выстраивания диалога при звонке по телефону срочного вызова (номера экстренных служб). Сюжетно-ролевая игра «Звонок на номер экстренных служб»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правилами культурного разговора по телефону. Принимают участие в обсуждении изученных правил. Делятся личным опытом ведения личных, деловых разговоров по телефону. Записывают в тетрадь правила культурного разговора по телефону. Знакомятся с алгоритмом выстраивания диалога при звонке по телефону срочного вызова. Совместно с учителем принимают участие в сюжетно-ролевой игре – обыгрывают диалог по алгоритму 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Знакомятся с правилами культурного разговора по телефону. Принимают участие в обсуждении изученных правил. Делятся личным опытом ведения личных, деловых разговоров по телефону. Записывают в тетрадь правила культурного разговора по телефону. Знакомятся с алгоритмом выстраивания диалога при звонке по телефону срочного вызова. Самостоятельно принимают участие в сюжетно-ролевой игре – обыгрывают диалог по алгоритму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Интернет-связь. Особенности, значение в современной жизни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Значение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интернет-связи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 современном мире. Типы подключения к сети интернет. Основные виды связи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видеоролик о значении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интернет-связи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 современном мире. Совместно с учителем принимают участие в обсуждении просмотренного видеоролика, делятся личным опытом пользования интернетом. Знакомятся с типами подключения к сети интернет. Повторяют основные виды связи. Записывают основную информацию в тетрадь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Просматривают видеоролик о значении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интернет-связи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в современном мире. Совместно с учителем принимают участие в обсуждении просмотренного видеоролика, делятся личным опытом пользования интернетом. Знакомятся с типами подключения к сети интернет. Повторяют основные виды связи. Записывают основную информацию в тетрадь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Безопасность в сети. Правила и особенности пользования интернетом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Знакомство с правилами пользования интернетом. Мошенничество, кибератаки в сети интернет. Правила безопасности в сети интернет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Читают текст о правилах пользования сети интернет. Просматривают видеоролик о видах мошенничества, кибератаки, взлома личных данный в сети интернет. Принимают участие в обсуждении просмотренного видеоролика, делятся личным мнением. Читают о правилах безопасности пользованием интернета. Записывают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правила в тетрадь. Под руководством учителя, с помощью раздаточных картинок и текста, создают памятку «Безопасность в сети интернет»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Читают текст о правилах пользования сети интернет. Просматривают видеоролик о видах мошенничества, кибератаки, взлома личных данный в сети интернет. Принимают участие в обсуждении просмотренного видеоролика, делятся личным мнением. Читают о правилах безопасности пользованием интернета. Записывают правила в 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тетрадь. Самостоятельно создают памятку «Безопасность в сети интернет»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Электронная почта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Знакомство с понятием «электронная почта». Назначение электронной почты. Правила пользования электронной почтой. Умение регистрировать собственную учетную запись. Практическая работа – создание электронной почты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«электронная почта». Просматривают презентацию о назначении электронной почты, о правилах пользования. Записывают основные правила и алгоритм регистрации учебной записи в тетрадь. Совместно с учителем выполняют практическую работу – создают личную электронную почту 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«электронная почта». Просматривают презентацию о назначении электронной почты, о правилах пользования. Записывают основные правила и алгоритм регистрации учебной записи в тетрадь. Совместно с учителем выполняют практическую работу – создают личную электронную почту 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Видеосвязь (скайп)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Знакомство с понятием «видеосвязь». Определение значения видеосвязи для коммуникации людей. Правила пользования видеосвязью.  Тестирование для закрепления и систематизации полученных знаний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«видеосвязь». Читают текст о значении видеосвязи для коммуникации людей. Принимают участие в обсуждении прочитанного текста, делятся личным опытом использования видеосвязи в повседневной жизни. Знакомятся с правила пользования видеосвязью. Записывают основную информацию в тетрадь. Совместно с учителем учатся пользоваться видеосвязью. Выполняют тест 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Знакомятся с понятием «видеосвязь». Читают текст о значении видеосвязи для коммуникации людей. Принимают участие в обсуждении прочитанного текста, делятся личным опытом использования видеосвязи в повседневной жизни. Знакомятся с правила пользования видеосвязью. Записывают основную информацию в тетрадь. Самостоятельно учатся пользоваться видеосвязью. Выполняют тест  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Предприятия, организации, учреждения – 3 часа 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Образовательные организации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Виды образовательных организаций, их назначение. Образовательные учреждения среднего профессионального образования – колледж, техникум. Колледжи и техникумы городского округа. Направления подготовки, разнообразие специальностей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Повторяют понятие «образовательная организация». Читают текст о видах образовательных организаций и их назначении. Просматривают презентацию об учреждениях среднего профессионального образования. Знакомятся с направлениями подготовки в колледжах и техникумах. Принимают участие в обсуждении специальностей, делятся личным мнением. Слушают информацию от учителя о средних профессиональных учреждениях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округа, о требованиях к поступлению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Повторяют понятие «образовательная организация». Читают текст о видах образовательных организаций и их назначении. Просматривают презентацию об учреждениях среднего профессионального образования. Знакомятся с направлениями подготовки в колледжах и техникумах. Принимают участие в обсуждении специальностей, делятся личным мнением. Слушают информацию от учителя о средних профессиональных учреждениях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округа, о требованиях к поступлению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63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Экскурсия в образовательную организацию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Посещение образовательного учреждения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среднего-профессионального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образования. Повторение правил поведения в общественных местах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Повторяют правила поведения в общественных местах. Посещают образовательное учреждение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среднего-профессионального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образования. Узнать о работе учреждения, знакомятся с направлениями подготовки 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Повторяют правила поведения в общественных местах. Посещают образовательное учреждение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среднего-профессионального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образования. Узнать о работе учреждения, знакомятся с направлениями подготовки</w:t>
            </w:r>
          </w:p>
        </w:tc>
      </w:tr>
    </w:tbl>
    <w:p w:rsidR="003137B6" w:rsidRPr="007253E2" w:rsidRDefault="003137B6" w:rsidP="003137B6">
      <w:pPr>
        <w:rPr>
          <w:rFonts w:ascii="Arial" w:hAnsi="Arial" w:cs="Arial"/>
          <w:sz w:val="20"/>
          <w:szCs w:val="20"/>
        </w:rPr>
      </w:pP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410"/>
        <w:gridCol w:w="992"/>
        <w:gridCol w:w="3260"/>
        <w:gridCol w:w="4111"/>
        <w:gridCol w:w="4223"/>
      </w:tblGrid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>Местные и промышленные и сельскохозяйственные предприятия. Экскурсия на предприятие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Посещение местного предприятия. Знакомство с работой предприятия и выпускаемой продукцией. Повторение правил поведения в общественных местах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Закрепляют правила поведения в общественных местах. Посещают местное предприятие. Знакомятся с работой предприятия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Рассказывают правила поведения в общественных местах. Посещают местное предприятие. Знакомятся с работой предприятия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t>Семья</w:t>
            </w:r>
            <w:r w:rsidRPr="007253E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– 3 часа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Cs/>
                <w:color w:val="FFC000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Cs/>
                <w:sz w:val="20"/>
                <w:szCs w:val="20"/>
              </w:rPr>
              <w:t>Бюджет отдыха. Подготовка к летнему отдыху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Повторение понятия «бюджет».  Виды летнего отдыха. Популярные направления для летнего отдыха. Правила планирования летнего отдыха. Правила подготовки к летнему отдыху: выбор места отдыха, определение маршрута, сбор необходимых вещей. Практическое задание – расчет бюджета для летнего отдыха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Совместно с учителем повторяют понятие «бюджет». С опорой на раздаточный материал отвечают на вопросы учителя о видах летнего отдыха, популярных направлениях для летнего отдыха. Просматривают презентацию о правилах подготовки к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летнему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отдыха. Совместно с учителем составляют список необходимых вещей для летнего отдыха. Записывают основную информацию в тетрадь. Совместно с учителем выполняют практическое задание – рассчитывают бюджет для летнего отдыха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Повторяют понятие «бюджет». Самостоятельно отвечают на вопросы учителя о видах летнего отдыха, популярных направлениях для летнего отдыха. Просматривают презентацию о правилах подготовки к </w:t>
            </w:r>
            <w:proofErr w:type="gramStart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летнему</w:t>
            </w:r>
            <w:proofErr w:type="gramEnd"/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отдыха. Самостоятельно составляют список необходимых вещей для летнего отдыха. Записывают основную информацию в тетрадь. В парах выполняют практическое задание – рассчитывают бюджет для летнего отдыха  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66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Культура межличностных отношений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 xml:space="preserve">Определение понятия «межличностные отношения». Правила культурного общения между людьми. Психологический тренинг «Межличностные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взаимодействия» 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Совместно с учителем дают определение понятию «межличностные отношения». Читают правила культурного общения между людьми. Делятся личным опытом проблемных, конфликтных ситуаций со сверстниками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>и т.д., совместно с учителем анализируют ситуации и находят способы разрешение конфликтной ситуации. Совместно с учителем выполняют практические упражнения на формирование правильных межличностных отношений со сверстниками и взрослыми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Самостоятельно дают определение понятию «межличностные отношения». Читают правила культурного общения между людьми. Делятся личным опытом проблемных, конфликтных ситуаций со сверстниками и т.д., самостоятельно и в </w:t>
            </w:r>
            <w:r w:rsidRPr="007253E2">
              <w:rPr>
                <w:rFonts w:ascii="Arial" w:hAnsi="Arial" w:cs="Arial"/>
                <w:sz w:val="20"/>
                <w:szCs w:val="20"/>
              </w:rPr>
              <w:lastRenderedPageBreak/>
              <w:t xml:space="preserve">парах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с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7253E2">
              <w:rPr>
                <w:rFonts w:ascii="Arial" w:hAnsi="Arial" w:cs="Arial"/>
                <w:sz w:val="20"/>
                <w:szCs w:val="20"/>
              </w:rPr>
              <w:t>обучающимися</w:t>
            </w:r>
            <w:proofErr w:type="gramEnd"/>
            <w:r w:rsidRPr="007253E2">
              <w:rPr>
                <w:rFonts w:ascii="Arial" w:hAnsi="Arial" w:cs="Arial"/>
                <w:sz w:val="20"/>
                <w:szCs w:val="20"/>
              </w:rPr>
              <w:t xml:space="preserve"> второй группы анализируют ситуации и находят способы разрешение конфликтной ситуации. В парах с обучающимися второй группы выполняют практические упражнения на формирование правильных межличностных отношений со сверстниками и взрослыми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67 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Культура общения юноши и девушки.</w:t>
            </w:r>
            <w:r w:rsidRPr="007253E2">
              <w:rPr>
                <w:rFonts w:ascii="Arial" w:eastAsia="Times New Roman" w:hAnsi="Arial" w:cs="Arial"/>
                <w:sz w:val="20"/>
                <w:szCs w:val="20"/>
              </w:rPr>
              <w:t xml:space="preserve"> Культура поведения влюбленных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Знакомство с основными правилами культурного общения юношей и девушек.  Требования к внешнему виду молодых людей. Культура поведения при знакомстве, в общественных местах, дома. Сюжетно-ролевая игра «Встреча молодых людей»</w:t>
            </w:r>
          </w:p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Слушают информацию от учителя о правилах культурного общения юношей и девушек. Принимают участие в обсуждении темы, отвечают на вопросы учителя. Записывают основные правила в тетрадь. Посматривают презентацию о внешнем виде молодых девушек и юношей. С помощью учителя, опираясь на изображения, определяют, какие наряды, и аксессуары уместно выглядят на молодых людях. Знакомятся с правилами поведения при знакомстве, культуре поведения влюбленных. Совместно с учителем принимают участие в обсуждении правил. С организующей помощью учителя, принимают участие в сюжетно-ролевой игре «Встреча молодых людей»: проигрывают предложенные ситуации, учатся правильно вести себя при знакомстве и общении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color w:val="1F497D" w:themeColor="text2"/>
                <w:sz w:val="20"/>
                <w:szCs w:val="20"/>
              </w:rPr>
            </w:pPr>
            <w:r w:rsidRPr="007253E2">
              <w:rPr>
                <w:rFonts w:ascii="Arial" w:hAnsi="Arial" w:cs="Arial"/>
                <w:sz w:val="20"/>
                <w:szCs w:val="20"/>
              </w:rPr>
              <w:t>Слушают информацию от учителя о правилах культурного общения юношей и девушек. Принимают участие в обсуждении темы, отвечают на вопросы учителя, делятся личным мнением. Записывают основные правила в тетрадь. Посматривают презентацию о внешнем виде молодых девушек и юношей. Самостоятельно выполняют задание на карточках/цифровой образовательной платформе: выбирают подходящие образы для молодых людей в различных стилях. Знакомятся с правилами поведения при знакомстве, культуре поведения влюбленных. Принимают участие в обсуждении изученных правил, делятся личным опытом и мнением по данной теме. Самостоятельно принимают участие в сюжетно-ролевой игре «Встреча молодых людей»: проигрывают предложенные ситуации, применяют правила культурного поведения при знакомстве и общении на практике</w:t>
            </w:r>
          </w:p>
        </w:tc>
      </w:tr>
      <w:tr w:rsidR="003137B6" w:rsidRPr="007253E2" w:rsidTr="00CD7E7C">
        <w:tc>
          <w:tcPr>
            <w:tcW w:w="15842" w:type="dxa"/>
            <w:gridSpan w:val="6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b/>
                <w:sz w:val="20"/>
                <w:szCs w:val="20"/>
              </w:rPr>
              <w:t>Итоговое занятие – 1 час</w:t>
            </w:r>
          </w:p>
        </w:tc>
      </w:tr>
      <w:tr w:rsidR="003137B6" w:rsidRPr="007253E2" w:rsidTr="00CD7E7C">
        <w:tc>
          <w:tcPr>
            <w:tcW w:w="846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2410" w:type="dxa"/>
          </w:tcPr>
          <w:p w:rsidR="003137B6" w:rsidRPr="007253E2" w:rsidRDefault="003137B6" w:rsidP="00CD7E7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hAnsi="Arial" w:cs="Arial"/>
                <w:bCs/>
                <w:sz w:val="20"/>
                <w:szCs w:val="20"/>
              </w:rPr>
              <w:t>Итоговое занятие</w:t>
            </w:r>
          </w:p>
        </w:tc>
        <w:tc>
          <w:tcPr>
            <w:tcW w:w="992" w:type="dxa"/>
          </w:tcPr>
          <w:p w:rsidR="003137B6" w:rsidRPr="007253E2" w:rsidRDefault="003137B6" w:rsidP="00CD7E7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137B6" w:rsidRPr="007253E2" w:rsidRDefault="003137B6" w:rsidP="00CD7E7C"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Обобщение изученного в течение года. Выполнение итогового теста</w:t>
            </w:r>
          </w:p>
        </w:tc>
        <w:tc>
          <w:tcPr>
            <w:tcW w:w="4111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и закрепляют ранее изученный материал. Выполняют тест.</w:t>
            </w:r>
          </w:p>
        </w:tc>
        <w:tc>
          <w:tcPr>
            <w:tcW w:w="4223" w:type="dxa"/>
          </w:tcPr>
          <w:p w:rsidR="003137B6" w:rsidRPr="007253E2" w:rsidRDefault="003137B6" w:rsidP="00CD7E7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253E2">
              <w:rPr>
                <w:rFonts w:ascii="Arial" w:eastAsia="Times New Roman" w:hAnsi="Arial" w:cs="Arial"/>
                <w:sz w:val="20"/>
                <w:szCs w:val="20"/>
              </w:rPr>
              <w:t>Повторяют и закрепляют ранее изученный материал. Выполняют тест</w:t>
            </w:r>
          </w:p>
        </w:tc>
      </w:tr>
    </w:tbl>
    <w:p w:rsidR="003137B6" w:rsidRPr="007253E2" w:rsidRDefault="003137B6" w:rsidP="003137B6">
      <w:pPr>
        <w:spacing w:after="160" w:line="240" w:lineRule="auto"/>
        <w:rPr>
          <w:rFonts w:ascii="Arial" w:eastAsia="Times New Roman" w:hAnsi="Arial" w:cs="Arial"/>
          <w:sz w:val="20"/>
          <w:szCs w:val="20"/>
        </w:rPr>
      </w:pPr>
    </w:p>
    <w:p w:rsidR="007E0032" w:rsidRDefault="007E0032"/>
    <w:sectPr w:rsidR="007E0032" w:rsidSect="003446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03E" w:rsidRDefault="0042503E" w:rsidP="003919B6">
      <w:pPr>
        <w:spacing w:after="0" w:line="240" w:lineRule="auto"/>
      </w:pPr>
      <w:r>
        <w:separator/>
      </w:r>
    </w:p>
  </w:endnote>
  <w:endnote w:type="continuationSeparator" w:id="0">
    <w:p w:rsidR="0042503E" w:rsidRDefault="0042503E" w:rsidP="0039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567651"/>
      <w:docPartObj>
        <w:docPartGallery w:val="Page Numbers (Bottom of Page)"/>
        <w:docPartUnique/>
      </w:docPartObj>
    </w:sdtPr>
    <w:sdtContent>
      <w:p w:rsidR="007253E2" w:rsidRDefault="003919B6">
        <w:pPr>
          <w:pStyle w:val="ad"/>
          <w:jc w:val="right"/>
        </w:pPr>
        <w:r>
          <w:fldChar w:fldCharType="begin"/>
        </w:r>
        <w:r w:rsidR="003137B6">
          <w:instrText>PAGE   \* MERGEFORMAT</w:instrText>
        </w:r>
        <w:r>
          <w:fldChar w:fldCharType="separate"/>
        </w:r>
        <w:r w:rsidR="00902159">
          <w:rPr>
            <w:noProof/>
          </w:rPr>
          <w:t>2</w:t>
        </w:r>
        <w:r>
          <w:fldChar w:fldCharType="end"/>
        </w:r>
      </w:p>
    </w:sdtContent>
  </w:sdt>
  <w:p w:rsidR="007253E2" w:rsidRDefault="0042503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03E" w:rsidRDefault="0042503E" w:rsidP="003919B6">
      <w:pPr>
        <w:spacing w:after="0" w:line="240" w:lineRule="auto"/>
      </w:pPr>
      <w:r>
        <w:separator/>
      </w:r>
    </w:p>
  </w:footnote>
  <w:footnote w:type="continuationSeparator" w:id="0">
    <w:p w:rsidR="0042503E" w:rsidRDefault="0042503E" w:rsidP="00391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75pt;height:10.75pt" o:bullet="t">
        <v:imagedata r:id="rId1" o:title="mso7520"/>
      </v:shape>
    </w:pict>
  </w:numPicBullet>
  <w:abstractNum w:abstractNumId="0">
    <w:nsid w:val="003402B4"/>
    <w:multiLevelType w:val="hybridMultilevel"/>
    <w:tmpl w:val="B4769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70157E5"/>
    <w:multiLevelType w:val="hybridMultilevel"/>
    <w:tmpl w:val="5C800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118D8"/>
    <w:multiLevelType w:val="hybridMultilevel"/>
    <w:tmpl w:val="9064CF3C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BE2C7A"/>
    <w:multiLevelType w:val="hybridMultilevel"/>
    <w:tmpl w:val="398C3AE2"/>
    <w:lvl w:ilvl="0" w:tplc="041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CE72A9BE">
      <w:numFmt w:val="bullet"/>
      <w:lvlText w:val="·"/>
      <w:lvlJc w:val="left"/>
      <w:pPr>
        <w:ind w:left="1728" w:hanging="360"/>
      </w:pPr>
      <w:rPr>
        <w:rFonts w:ascii="Times New Roman" w:eastAsia="TimesNew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C6748"/>
    <w:multiLevelType w:val="multilevel"/>
    <w:tmpl w:val="21BC9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D82A24"/>
    <w:multiLevelType w:val="hybridMultilevel"/>
    <w:tmpl w:val="E4C61390"/>
    <w:lvl w:ilvl="0" w:tplc="3E081B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7E0D91"/>
    <w:multiLevelType w:val="multilevel"/>
    <w:tmpl w:val="D1682C1C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463F14"/>
    <w:multiLevelType w:val="hybridMultilevel"/>
    <w:tmpl w:val="65340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387F79"/>
    <w:multiLevelType w:val="hybridMultilevel"/>
    <w:tmpl w:val="5150E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11567"/>
    <w:multiLevelType w:val="hybridMultilevel"/>
    <w:tmpl w:val="832A5086"/>
    <w:lvl w:ilvl="0" w:tplc="31E8F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C374F"/>
    <w:multiLevelType w:val="multilevel"/>
    <w:tmpl w:val="1DC200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6D32E9"/>
    <w:multiLevelType w:val="multilevel"/>
    <w:tmpl w:val="40FA1500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EE932C0"/>
    <w:multiLevelType w:val="multilevel"/>
    <w:tmpl w:val="742C20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29411D"/>
    <w:multiLevelType w:val="multilevel"/>
    <w:tmpl w:val="796C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F0051B"/>
    <w:multiLevelType w:val="hybridMultilevel"/>
    <w:tmpl w:val="59FC8C5E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9B27E7"/>
    <w:multiLevelType w:val="multilevel"/>
    <w:tmpl w:val="17DE1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5A0908"/>
    <w:multiLevelType w:val="hybridMultilevel"/>
    <w:tmpl w:val="498AA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9C363B"/>
    <w:multiLevelType w:val="hybridMultilevel"/>
    <w:tmpl w:val="0922C522"/>
    <w:lvl w:ilvl="0" w:tplc="31E8F2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A0849A3"/>
    <w:multiLevelType w:val="hybridMultilevel"/>
    <w:tmpl w:val="736EC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3773B7"/>
    <w:multiLevelType w:val="multilevel"/>
    <w:tmpl w:val="05D2CBAC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FC73BD8"/>
    <w:multiLevelType w:val="hybridMultilevel"/>
    <w:tmpl w:val="6D804E9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203001"/>
    <w:multiLevelType w:val="hybridMultilevel"/>
    <w:tmpl w:val="A65E0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DA3B31"/>
    <w:multiLevelType w:val="multilevel"/>
    <w:tmpl w:val="337A3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A749EF"/>
    <w:multiLevelType w:val="hybridMultilevel"/>
    <w:tmpl w:val="2D36F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965F81"/>
    <w:multiLevelType w:val="multilevel"/>
    <w:tmpl w:val="50CE7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3914F5B"/>
    <w:multiLevelType w:val="multilevel"/>
    <w:tmpl w:val="13D06E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4A3710A"/>
    <w:multiLevelType w:val="multilevel"/>
    <w:tmpl w:val="BE7ACA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7542F3F"/>
    <w:multiLevelType w:val="hybridMultilevel"/>
    <w:tmpl w:val="8DD49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197BF3"/>
    <w:multiLevelType w:val="multilevel"/>
    <w:tmpl w:val="E946DEC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3"/>
  </w:num>
  <w:num w:numId="3">
    <w:abstractNumId w:val="28"/>
  </w:num>
  <w:num w:numId="4">
    <w:abstractNumId w:val="12"/>
  </w:num>
  <w:num w:numId="5">
    <w:abstractNumId w:val="17"/>
  </w:num>
  <w:num w:numId="6">
    <w:abstractNumId w:val="26"/>
  </w:num>
  <w:num w:numId="7">
    <w:abstractNumId w:val="6"/>
  </w:num>
  <w:num w:numId="8">
    <w:abstractNumId w:val="24"/>
  </w:num>
  <w:num w:numId="9">
    <w:abstractNumId w:val="14"/>
  </w:num>
  <w:num w:numId="10">
    <w:abstractNumId w:val="4"/>
  </w:num>
  <w:num w:numId="11">
    <w:abstractNumId w:val="10"/>
  </w:num>
  <w:num w:numId="12">
    <w:abstractNumId w:val="0"/>
  </w:num>
  <w:num w:numId="13">
    <w:abstractNumId w:val="23"/>
  </w:num>
  <w:num w:numId="14">
    <w:abstractNumId w:val="11"/>
  </w:num>
  <w:num w:numId="15">
    <w:abstractNumId w:val="19"/>
  </w:num>
  <w:num w:numId="16">
    <w:abstractNumId w:val="7"/>
  </w:num>
  <w:num w:numId="17">
    <w:abstractNumId w:val="16"/>
  </w:num>
  <w:num w:numId="18">
    <w:abstractNumId w:val="30"/>
  </w:num>
  <w:num w:numId="19">
    <w:abstractNumId w:val="21"/>
  </w:num>
  <w:num w:numId="20">
    <w:abstractNumId w:val="8"/>
  </w:num>
  <w:num w:numId="21">
    <w:abstractNumId w:val="22"/>
  </w:num>
  <w:num w:numId="22">
    <w:abstractNumId w:val="15"/>
  </w:num>
  <w:num w:numId="23">
    <w:abstractNumId w:val="3"/>
  </w:num>
  <w:num w:numId="24">
    <w:abstractNumId w:val="9"/>
  </w:num>
  <w:num w:numId="25">
    <w:abstractNumId w:val="29"/>
  </w:num>
  <w:num w:numId="26">
    <w:abstractNumId w:val="18"/>
  </w:num>
  <w:num w:numId="27">
    <w:abstractNumId w:val="20"/>
  </w:num>
  <w:num w:numId="28">
    <w:abstractNumId w:val="25"/>
  </w:num>
  <w:num w:numId="29">
    <w:abstractNumId w:val="2"/>
  </w:num>
  <w:num w:numId="30">
    <w:abstractNumId w:val="5"/>
  </w:num>
  <w:num w:numId="3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7B6"/>
    <w:rsid w:val="003137B6"/>
    <w:rsid w:val="003919B6"/>
    <w:rsid w:val="0042503E"/>
    <w:rsid w:val="007E0032"/>
    <w:rsid w:val="00902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7B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37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7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7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37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3137B6"/>
  </w:style>
  <w:style w:type="paragraph" w:customStyle="1" w:styleId="12">
    <w:name w:val="Абзац списка1"/>
    <w:basedOn w:val="a"/>
    <w:next w:val="a3"/>
    <w:qFormat/>
    <w:rsid w:val="003137B6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link w:val="a5"/>
    <w:qFormat/>
    <w:rsid w:val="003137B6"/>
    <w:pPr>
      <w:spacing w:after="0" w:line="240" w:lineRule="auto"/>
    </w:pPr>
    <w:rPr>
      <w:rFonts w:eastAsia="Calibri"/>
    </w:rPr>
  </w:style>
  <w:style w:type="character" w:styleId="a6">
    <w:name w:val="Strong"/>
    <w:basedOn w:val="a0"/>
    <w:uiPriority w:val="22"/>
    <w:qFormat/>
    <w:rsid w:val="003137B6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3137B6"/>
  </w:style>
  <w:style w:type="table" w:styleId="a7">
    <w:name w:val="Table Grid"/>
    <w:basedOn w:val="a1"/>
    <w:uiPriority w:val="39"/>
    <w:rsid w:val="003137B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137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313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37B6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37B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3137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313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137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3137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locked/>
    <w:rsid w:val="003137B6"/>
    <w:rPr>
      <w:rFonts w:eastAsia="Calibri"/>
    </w:rPr>
  </w:style>
  <w:style w:type="paragraph" w:customStyle="1" w:styleId="c26">
    <w:name w:val="c26"/>
    <w:basedOn w:val="a"/>
    <w:rsid w:val="00313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313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rsid w:val="003137B6"/>
  </w:style>
  <w:style w:type="character" w:customStyle="1" w:styleId="c4">
    <w:name w:val="c4"/>
    <w:basedOn w:val="a0"/>
    <w:rsid w:val="003137B6"/>
  </w:style>
  <w:style w:type="character" w:customStyle="1" w:styleId="c0">
    <w:name w:val="c0"/>
    <w:basedOn w:val="a0"/>
    <w:rsid w:val="003137B6"/>
  </w:style>
  <w:style w:type="character" w:styleId="af">
    <w:name w:val="Hyperlink"/>
    <w:uiPriority w:val="99"/>
    <w:rsid w:val="003137B6"/>
    <w:rPr>
      <w:rFonts w:cs="Times New Roman"/>
      <w:color w:val="000080"/>
      <w:u w:val="single"/>
    </w:rPr>
  </w:style>
  <w:style w:type="paragraph" w:customStyle="1" w:styleId="c7">
    <w:name w:val="c7"/>
    <w:basedOn w:val="a"/>
    <w:rsid w:val="00313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3137B6"/>
  </w:style>
  <w:style w:type="paragraph" w:styleId="a3">
    <w:name w:val="List Paragraph"/>
    <w:basedOn w:val="a"/>
    <w:uiPriority w:val="34"/>
    <w:qFormat/>
    <w:rsid w:val="003137B6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3137B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137B6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137B6"/>
    <w:rPr>
      <w:rFonts w:eastAsiaTheme="minorEastAsia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137B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137B6"/>
    <w:rPr>
      <w:b/>
      <w:bCs/>
    </w:rPr>
  </w:style>
  <w:style w:type="paragraph" w:styleId="af5">
    <w:name w:val="TOC Heading"/>
    <w:basedOn w:val="1"/>
    <w:next w:val="a"/>
    <w:uiPriority w:val="39"/>
    <w:unhideWhenUsed/>
    <w:qFormat/>
    <w:rsid w:val="003137B6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3137B6"/>
    <w:pPr>
      <w:tabs>
        <w:tab w:val="right" w:leader="dot" w:pos="9060"/>
      </w:tabs>
      <w:spacing w:after="10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3137B6"/>
    <w:pPr>
      <w:spacing w:after="100"/>
      <w:ind w:left="220"/>
    </w:pPr>
  </w:style>
  <w:style w:type="paragraph" w:customStyle="1" w:styleId="PreformattedText">
    <w:name w:val="Preformatted Text"/>
    <w:basedOn w:val="a"/>
    <w:uiPriority w:val="99"/>
    <w:qFormat/>
    <w:rsid w:val="003137B6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11329</Words>
  <Characters>64576</Characters>
  <Application>Microsoft Office Word</Application>
  <DocSecurity>0</DocSecurity>
  <Lines>538</Lines>
  <Paragraphs>151</Paragraphs>
  <ScaleCrop>false</ScaleCrop>
  <Company/>
  <LinksUpToDate>false</LinksUpToDate>
  <CharactersWithSpaces>75754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2026-10-06T07:48:00Z</dcterms:created>
  <dcterms:modified xsi:type="dcterms:W3CDTF">2026-10-06T09:56:00Z</dcterms:modified>
</cp:coreProperties>
</file>