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29" w:rsidRPr="00604432" w:rsidRDefault="00EC3F29" w:rsidP="00EC3F29">
      <w:pPr>
        <w:shd w:val="clear" w:color="auto" w:fill="FFFFFF" w:themeFill="background1"/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44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 правильно общаться со старшим поколением?</w:t>
      </w:r>
    </w:p>
    <w:p w:rsidR="00EC3F29" w:rsidRPr="00604432" w:rsidRDefault="00EC3F29" w:rsidP="00EC3F29">
      <w:pPr>
        <w:shd w:val="clear" w:color="auto" w:fill="FFFFFF" w:themeFill="background1"/>
        <w:spacing w:before="100" w:beforeAutospacing="1" w:after="15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432">
        <w:rPr>
          <w:rFonts w:ascii="Arial" w:eastAsia="Times New Roman" w:hAnsi="Arial" w:cs="Arial"/>
          <w:sz w:val="24"/>
          <w:szCs w:val="24"/>
          <w:lang w:eastAsia="ru-RU"/>
        </w:rPr>
        <w:t xml:space="preserve">Многим из молодых людей, живущих под одной кровлей со своими старшими родственниками, или даже просто - рядом с более зрелыми соседями по лестничной клетке, так или </w:t>
      </w:r>
      <w:proofErr w:type="gramStart"/>
      <w:r w:rsidRPr="00604432">
        <w:rPr>
          <w:rFonts w:ascii="Arial" w:eastAsia="Times New Roman" w:hAnsi="Arial" w:cs="Arial"/>
          <w:sz w:val="24"/>
          <w:szCs w:val="24"/>
          <w:lang w:eastAsia="ru-RU"/>
        </w:rPr>
        <w:t>иначе</w:t>
      </w:r>
      <w:proofErr w:type="gramEnd"/>
      <w:r w:rsidRPr="00604432">
        <w:rPr>
          <w:rFonts w:ascii="Arial" w:eastAsia="Times New Roman" w:hAnsi="Arial" w:cs="Arial"/>
          <w:sz w:val="24"/>
          <w:szCs w:val="24"/>
          <w:lang w:eastAsia="ru-RU"/>
        </w:rPr>
        <w:t xml:space="preserve"> необходимо уметь общаться со старшим поколением. Ведь это люди несколько иной «закалки», - у них немного другие представления о жизни, о поведении, другие понятия. Чтобы у молодых не было проблем в общении со старшими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людьми, приводим </w:t>
      </w:r>
      <w:r w:rsidRPr="00604432">
        <w:rPr>
          <w:rFonts w:ascii="Arial" w:eastAsia="Times New Roman" w:hAnsi="Arial" w:cs="Arial"/>
          <w:sz w:val="24"/>
          <w:szCs w:val="24"/>
          <w:lang w:eastAsia="ru-RU"/>
        </w:rPr>
        <w:t xml:space="preserve"> перечень советов о том, как нужно общаться с тем, кто старше вас.</w:t>
      </w:r>
    </w:p>
    <w:p w:rsidR="00EC3F29" w:rsidRPr="00604432" w:rsidRDefault="00EC3F29" w:rsidP="00EC3F2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432">
        <w:rPr>
          <w:rFonts w:ascii="Arial" w:eastAsia="Times New Roman" w:hAnsi="Arial" w:cs="Arial"/>
          <w:sz w:val="24"/>
          <w:szCs w:val="24"/>
          <w:lang w:eastAsia="ru-RU"/>
        </w:rPr>
        <w:t>Слушайте и не перебивайте. Не старайтесь показать, что то, что вам говорит более опытный человек - это информация, которая уже была вам известна ранее. Дослушайте его до конца - и лишь потом сделайте соответствующий вывод. Либо согласитесь с его мыслью (если вы действительно слышали ее раньше), либо попытайтесь парировать, наведите свои аргументы.</w:t>
      </w:r>
    </w:p>
    <w:p w:rsidR="00EC3F29" w:rsidRPr="00604432" w:rsidRDefault="00EC3F29" w:rsidP="00EC3F2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432">
        <w:rPr>
          <w:rFonts w:ascii="Arial" w:eastAsia="Times New Roman" w:hAnsi="Arial" w:cs="Arial"/>
          <w:sz w:val="24"/>
          <w:szCs w:val="24"/>
          <w:lang w:eastAsia="ru-RU"/>
        </w:rPr>
        <w:t xml:space="preserve">Не говорите о том, чего старший человек не понимает или не знает. Например, смысла </w:t>
      </w:r>
      <w:proofErr w:type="gramStart"/>
      <w:r w:rsidRPr="00604432">
        <w:rPr>
          <w:rFonts w:ascii="Arial" w:eastAsia="Times New Roman" w:hAnsi="Arial" w:cs="Arial"/>
          <w:sz w:val="24"/>
          <w:szCs w:val="24"/>
          <w:lang w:eastAsia="ru-RU"/>
        </w:rPr>
        <w:t>рассказывать бабушке о своем новом планшете и его характеристиках нет, поскольку ей эта тема явно будет неинтересна</w:t>
      </w:r>
      <w:proofErr w:type="gramEnd"/>
      <w:r w:rsidRPr="00604432">
        <w:rPr>
          <w:rFonts w:ascii="Arial" w:eastAsia="Times New Roman" w:hAnsi="Arial" w:cs="Arial"/>
          <w:sz w:val="24"/>
          <w:szCs w:val="24"/>
          <w:lang w:eastAsia="ru-RU"/>
        </w:rPr>
        <w:t>. То же касается и молодежного сленга - не употребляйте слов, которые неизвестны людям, которые старше вас.</w:t>
      </w:r>
    </w:p>
    <w:p w:rsidR="00EC3F29" w:rsidRPr="00604432" w:rsidRDefault="00EC3F29" w:rsidP="00EC3F2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432">
        <w:rPr>
          <w:rFonts w:ascii="Arial" w:eastAsia="Times New Roman" w:hAnsi="Arial" w:cs="Arial"/>
          <w:sz w:val="24"/>
          <w:szCs w:val="24"/>
          <w:lang w:eastAsia="ru-RU"/>
        </w:rPr>
        <w:t>Интересуйтесь жизнью собеседника. Проявите интерес к нему, спросите, как у него дела, что нового. Человеку будет приятно из-за того, что им интересуются, что его дела вам интересны.</w:t>
      </w:r>
    </w:p>
    <w:p w:rsidR="00EC3F29" w:rsidRPr="00604432" w:rsidRDefault="00EC3F29" w:rsidP="00EC3F2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432">
        <w:rPr>
          <w:rFonts w:ascii="Arial" w:eastAsia="Times New Roman" w:hAnsi="Arial" w:cs="Arial"/>
          <w:sz w:val="24"/>
          <w:szCs w:val="24"/>
          <w:lang w:eastAsia="ru-RU"/>
        </w:rPr>
        <w:t>Делайте разговор более живым. Поскольку в этом диалоге вы - младший собеседник, ваша задача - максимально оживить разговор, наполнить его позитивными эмоциями, по возможности - рассмешить старшего человека, подарить ему радость от общения с вами. Смех и улыбки во всех возрастах ценятся одинаково высоко.</w:t>
      </w:r>
    </w:p>
    <w:p w:rsidR="00EC3F29" w:rsidRPr="00604432" w:rsidRDefault="00EC3F29" w:rsidP="00EC3F29">
      <w:pPr>
        <w:shd w:val="clear" w:color="auto" w:fill="FFFFFF" w:themeFill="background1"/>
        <w:spacing w:before="100" w:beforeAutospacing="1" w:after="15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432">
        <w:rPr>
          <w:rFonts w:ascii="Arial" w:eastAsia="Times New Roman" w:hAnsi="Arial" w:cs="Arial"/>
          <w:sz w:val="24"/>
          <w:szCs w:val="24"/>
          <w:lang w:eastAsia="ru-RU"/>
        </w:rPr>
        <w:t>И последнее - не утомляйте старшего вас человека длинными разговорами. Будьте деликатны во всем - вплоть до задавания периодически вопроса о том, не утомился ли он вас слушать, не пора ли покушать/прогуляться/отдохнуть/поспать и так далее. Так вы не поставите собеседника в то неловкое положения, когда вас утомили разговорами, но из тактичности вы вынуждены сидеть и слушать болтуна.</w:t>
      </w:r>
    </w:p>
    <w:p w:rsidR="00747008" w:rsidRDefault="00EC3F29">
      <w:bookmarkStart w:id="0" w:name="_GoBack"/>
      <w:bookmarkEnd w:id="0"/>
    </w:p>
    <w:sectPr w:rsidR="0074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83039"/>
    <w:multiLevelType w:val="multilevel"/>
    <w:tmpl w:val="8AB0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29"/>
    <w:rsid w:val="003D797F"/>
    <w:rsid w:val="0057013B"/>
    <w:rsid w:val="00EC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2016-04-21T03:09:00Z</dcterms:created>
  <dcterms:modified xsi:type="dcterms:W3CDTF">2016-04-21T03:09:00Z</dcterms:modified>
</cp:coreProperties>
</file>