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Консультация для родителей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Психологические особенности детей 1,5 – 3 лет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1, 5 – 3 лет относятся к раннему возрасту. Раннее детство – очень короткий период в жизни человека. Но этот период имеет непреходящее значение.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Именно в первые три года жизни дети научаются тому, что будут использовать в течение всей дальнейшей жизни. Если взрослые на протяжении этого возрастного периода оказывают поддержку ребенку, он будет гораздо быстрее развиваться. Кроме того, результатом искреннего и доброжелательного общения взрослого и ребенка окажутся сформированные у малыша чувство доверия к миру, привязанность к родителям и другим близким людям.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Основной вид деятельности этих детей – манипулирование предметами. Т.е. ребенок вначале изучает предмет, узнает его назначение, а затем начинает употреблять эти предметы для других целей.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Поэтому, чтобы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предметна деятельность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носила развивающий характер, нужно ребенку осваивать разнообразные действия с одним и тем же предметом, а значит, предметно-развивающая среда не должна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 перегружена игрушками, но должна быть разнообразно. Игры со сверстниками не привлекают этих детей, они предпочитают самостоятельные игры.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этой основе развивается игровая и продуктивная деятельность ребенка, т.е. лепка, рисование, конструирование.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Происходит активное формирование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речи: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1,5 годам ребенок должен владеть 30-40 словами;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2 годам – 300-400. Основными вопросами детей в этом возрасте должны быть вопросы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 начинает употреблять не только существительные, но и прилагательные, наречия, глаголы, местоимения. Формируется фразовая речь;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2,5 годам ребенок осваивает 1000 слов, основные вопросы, интересующие ребенка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Где?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Куда?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Откуда?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этом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возрасте задержка речевого развития должна насторожить – это может говорить о ЗПР или о развивающееся глухоте.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Также в этом возрасте нужно стимулировать высказывания детей. Существует одна психологическая сказка о мальчике, который заговорил в 5 лет. Родители ребенка сбились с ног, водили ребенка по врачам, экстрасенсам, но все безуспешно. Однажды, когда вся семья села за слол, ребенок отчетливо сказал: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Мне нечем есть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 родители опомнились от счастья и спросили ребенка, почему он все это время молчал, он ответил: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зачем было говорить? Вы и так все за меня говорили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познавательных процессов ребенка раннего возраста идет быстрыми темпами: стремительно развиваются внимание, память, восприятие, мышление и т. д. Главной функцией данного возраста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 восприятие, поэтому наибольших успехов ребенок достигнет не в области памяти или мышления, а в области восприятия. И именно его надо развивать в первую очередь.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Восприятие ребенка этого возраста непроизвольное. Он может выделить в предмете лишь его ярко выраженные признаки, часто являющиеся второстепенными. Задача взрослого – правильно называть признаки и действия предмета, постоянно озвучивать их, а затем и спрашивать о них у ребенка. Детям этого возраста полезны самообучающие игрушки: матрешки, вкладыши, пирамидки.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этом возрасте важно знакомить детей с цветом и формой. В возрасте 2-3 лет малыш способен различать: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 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 (круг, квадрат, овал, треугольник и прямоугольник),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 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цветов (красный, синий, зеленый, желтый, черный, белый, фиолетовый, оранжевый).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 приучать ребенка к книгам, больше читать сказок и стихов.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Основной способ познания ребенком окружающего мира – метод проб и ошибок, поэтому дети этого возраста любят разбирать игрушки. Чаще всего, это нормальная познавательная активность ребенка, а не его капризы.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Внимание и память ребенка раннего возраста непроизвольные. Т.е.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привлекают и запоминаются только яркие предметы, издающие звуки, картинки и т.д.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Поведение ребенка также непроизвольное, дети не могут сразу прекратить что-то делать или выполнить сразу несколько действий.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 дети очень восприимчивы к эмоциональным состоянием окружающих и подвержены так называемому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эффекту заражения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один ребенок начнет радостно скакать по группе, то, как минимум, еще три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лошадки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будут рядом с ним. Проявления положительных и отрицательных эмоций зависит от физического комфорта.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Одно из условий уверенности и спокойствия ребенка – это системность, ритмичность и повторяемость его жизни, т.е. четкое соблюдение режима.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в этом возрасте искренние, открытые, честные. Они не умеют скрывать свои симпатии и антипатии. Чувства детей неустойчивы и противоречивы, настроение подвержено частой смене.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