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D3" w:rsidRDefault="00F37765">
      <w:pPr>
        <w:pStyle w:val="1"/>
        <w:spacing w:before="70"/>
        <w:ind w:left="1266" w:right="1274"/>
        <w:jc w:val="center"/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немецкому</w:t>
      </w:r>
      <w:r>
        <w:rPr>
          <w:spacing w:val="-9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2-4</w:t>
      </w:r>
      <w:r>
        <w:rPr>
          <w:spacing w:val="-8"/>
        </w:rPr>
        <w:t xml:space="preserve"> </w:t>
      </w:r>
      <w:r>
        <w:rPr>
          <w:spacing w:val="-2"/>
        </w:rPr>
        <w:t>классы</w:t>
      </w:r>
    </w:p>
    <w:p w:rsidR="008030D3" w:rsidRDefault="008030D3">
      <w:pPr>
        <w:pStyle w:val="a3"/>
        <w:spacing w:before="11"/>
        <w:ind w:left="0"/>
        <w:rPr>
          <w:b/>
          <w:sz w:val="33"/>
        </w:rPr>
      </w:pPr>
    </w:p>
    <w:p w:rsidR="008030D3" w:rsidRDefault="00F37765">
      <w:pPr>
        <w:ind w:left="222"/>
        <w:jc w:val="both"/>
        <w:rPr>
          <w:b/>
          <w:sz w:val="26"/>
        </w:rPr>
      </w:pPr>
      <w:r>
        <w:rPr>
          <w:b/>
          <w:sz w:val="26"/>
        </w:rPr>
        <w:t>Программа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разработана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основе:</w:t>
      </w:r>
    </w:p>
    <w:p w:rsidR="00276C03" w:rsidRPr="00276C03" w:rsidRDefault="00276C03" w:rsidP="00276C03">
      <w:pPr>
        <w:tabs>
          <w:tab w:val="left" w:pos="425"/>
        </w:tabs>
        <w:ind w:left="424" w:right="845"/>
        <w:rPr>
          <w:sz w:val="26"/>
        </w:rPr>
      </w:pPr>
    </w:p>
    <w:p w:rsidR="00276C03" w:rsidRPr="00276C03" w:rsidRDefault="00276C03" w:rsidP="00276C03">
      <w:pPr>
        <w:numPr>
          <w:ilvl w:val="0"/>
          <w:numId w:val="3"/>
        </w:numPr>
        <w:tabs>
          <w:tab w:val="left" w:pos="425"/>
        </w:tabs>
        <w:ind w:right="845"/>
        <w:rPr>
          <w:sz w:val="26"/>
        </w:rPr>
      </w:pPr>
      <w:r w:rsidRPr="00276C03">
        <w:rPr>
          <w:sz w:val="26"/>
        </w:rPr>
        <w:t>ФЗ</w:t>
      </w:r>
      <w:r w:rsidRPr="00276C03">
        <w:rPr>
          <w:spacing w:val="-6"/>
          <w:sz w:val="26"/>
        </w:rPr>
        <w:t xml:space="preserve"> </w:t>
      </w:r>
      <w:r w:rsidRPr="00276C03">
        <w:rPr>
          <w:sz w:val="26"/>
        </w:rPr>
        <w:t>«Об</w:t>
      </w:r>
      <w:r w:rsidRPr="00276C03">
        <w:rPr>
          <w:spacing w:val="-2"/>
          <w:sz w:val="26"/>
        </w:rPr>
        <w:t xml:space="preserve"> </w:t>
      </w:r>
      <w:r w:rsidRPr="00276C03">
        <w:rPr>
          <w:sz w:val="26"/>
        </w:rPr>
        <w:t>образовании</w:t>
      </w:r>
      <w:r w:rsidRPr="00276C03">
        <w:rPr>
          <w:spacing w:val="-5"/>
          <w:sz w:val="26"/>
        </w:rPr>
        <w:t xml:space="preserve"> </w:t>
      </w:r>
      <w:r w:rsidRPr="00276C03">
        <w:rPr>
          <w:sz w:val="26"/>
        </w:rPr>
        <w:t>в</w:t>
      </w:r>
      <w:r w:rsidRPr="00276C03">
        <w:rPr>
          <w:spacing w:val="-3"/>
          <w:sz w:val="26"/>
        </w:rPr>
        <w:t xml:space="preserve"> </w:t>
      </w:r>
      <w:r w:rsidRPr="00276C03">
        <w:rPr>
          <w:sz w:val="26"/>
        </w:rPr>
        <w:t>РФ»</w:t>
      </w:r>
      <w:r w:rsidRPr="00276C03">
        <w:rPr>
          <w:spacing w:val="-3"/>
          <w:sz w:val="26"/>
        </w:rPr>
        <w:t xml:space="preserve"> </w:t>
      </w:r>
      <w:r w:rsidRPr="00276C03">
        <w:rPr>
          <w:sz w:val="26"/>
        </w:rPr>
        <w:t>от</w:t>
      </w:r>
      <w:r w:rsidRPr="00276C03">
        <w:rPr>
          <w:spacing w:val="-6"/>
          <w:sz w:val="26"/>
        </w:rPr>
        <w:t xml:space="preserve"> </w:t>
      </w:r>
      <w:r w:rsidRPr="00276C03">
        <w:rPr>
          <w:sz w:val="26"/>
        </w:rPr>
        <w:t>29</w:t>
      </w:r>
      <w:r w:rsidRPr="00276C03">
        <w:rPr>
          <w:spacing w:val="-5"/>
          <w:sz w:val="26"/>
        </w:rPr>
        <w:t xml:space="preserve"> </w:t>
      </w:r>
      <w:r w:rsidRPr="00276C03">
        <w:rPr>
          <w:sz w:val="26"/>
        </w:rPr>
        <w:t>декабря</w:t>
      </w:r>
      <w:r w:rsidRPr="00276C03">
        <w:rPr>
          <w:spacing w:val="-6"/>
          <w:sz w:val="26"/>
        </w:rPr>
        <w:t xml:space="preserve"> </w:t>
      </w:r>
      <w:r w:rsidRPr="00276C03">
        <w:rPr>
          <w:sz w:val="26"/>
        </w:rPr>
        <w:t>2012</w:t>
      </w:r>
      <w:r w:rsidRPr="00276C03">
        <w:rPr>
          <w:spacing w:val="-3"/>
          <w:sz w:val="26"/>
        </w:rPr>
        <w:t xml:space="preserve"> </w:t>
      </w:r>
      <w:r w:rsidRPr="00276C03">
        <w:rPr>
          <w:sz w:val="26"/>
        </w:rPr>
        <w:t>г.</w:t>
      </w:r>
      <w:r w:rsidRPr="00276C03">
        <w:rPr>
          <w:spacing w:val="-5"/>
          <w:sz w:val="26"/>
        </w:rPr>
        <w:t xml:space="preserve"> </w:t>
      </w:r>
      <w:r w:rsidRPr="00276C03">
        <w:rPr>
          <w:sz w:val="26"/>
        </w:rPr>
        <w:t>N</w:t>
      </w:r>
      <w:r w:rsidRPr="00276C03">
        <w:rPr>
          <w:spacing w:val="-5"/>
          <w:sz w:val="26"/>
        </w:rPr>
        <w:t xml:space="preserve"> </w:t>
      </w:r>
      <w:r w:rsidRPr="00276C03">
        <w:rPr>
          <w:sz w:val="26"/>
        </w:rPr>
        <w:t>273</w:t>
      </w:r>
      <w:r w:rsidRPr="00276C03">
        <w:rPr>
          <w:spacing w:val="-3"/>
          <w:sz w:val="26"/>
        </w:rPr>
        <w:t xml:space="preserve"> </w:t>
      </w:r>
      <w:r w:rsidRPr="00276C03">
        <w:rPr>
          <w:sz w:val="26"/>
        </w:rPr>
        <w:t>в действующей редакции;</w:t>
      </w:r>
    </w:p>
    <w:p w:rsidR="00276C03" w:rsidRPr="00276C03" w:rsidRDefault="00276C03" w:rsidP="00276C03">
      <w:pPr>
        <w:numPr>
          <w:ilvl w:val="0"/>
          <w:numId w:val="3"/>
        </w:numPr>
        <w:tabs>
          <w:tab w:val="left" w:pos="425"/>
        </w:tabs>
        <w:ind w:right="845"/>
        <w:rPr>
          <w:sz w:val="26"/>
        </w:rPr>
      </w:pPr>
      <w:r w:rsidRPr="00276C03">
        <w:rPr>
          <w:sz w:val="26"/>
        </w:rPr>
        <w:t xml:space="preserve">Приказа </w:t>
      </w:r>
      <w:proofErr w:type="spellStart"/>
      <w:r w:rsidRPr="00276C03">
        <w:rPr>
          <w:sz w:val="26"/>
        </w:rPr>
        <w:t>Минпросвещения</w:t>
      </w:r>
      <w:proofErr w:type="spellEnd"/>
      <w:r w:rsidRPr="00276C03">
        <w:rPr>
          <w:sz w:val="26"/>
        </w:rPr>
        <w:t xml:space="preserve"> России от 09.10.2024 №704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 (Зарегистрировано в Минюсте России 11.02.2025  №81220);</w:t>
      </w:r>
    </w:p>
    <w:p w:rsidR="00276C03" w:rsidRPr="00276C03" w:rsidRDefault="00276C03" w:rsidP="00276C03">
      <w:pPr>
        <w:numPr>
          <w:ilvl w:val="0"/>
          <w:numId w:val="3"/>
        </w:numPr>
        <w:tabs>
          <w:tab w:val="left" w:pos="425"/>
        </w:tabs>
        <w:ind w:right="845"/>
        <w:rPr>
          <w:sz w:val="26"/>
          <w:szCs w:val="26"/>
        </w:rPr>
      </w:pPr>
      <w:r w:rsidRPr="00276C03">
        <w:rPr>
          <w:sz w:val="26"/>
          <w:szCs w:val="26"/>
        </w:rPr>
        <w:t xml:space="preserve">Федеральная рабочая программа </w:t>
      </w:r>
      <w:r>
        <w:rPr>
          <w:sz w:val="26"/>
          <w:szCs w:val="26"/>
        </w:rPr>
        <w:t>| Иностранный (немецкий) язык. 2–4</w:t>
      </w:r>
      <w:r w:rsidRPr="00276C03">
        <w:rPr>
          <w:sz w:val="26"/>
          <w:szCs w:val="26"/>
        </w:rPr>
        <w:t xml:space="preserve"> классы</w:t>
      </w:r>
      <w:r>
        <w:rPr>
          <w:sz w:val="26"/>
          <w:szCs w:val="26"/>
        </w:rPr>
        <w:t>, 2025</w:t>
      </w:r>
      <w:r w:rsidRPr="00276C03">
        <w:rPr>
          <w:sz w:val="26"/>
          <w:szCs w:val="26"/>
        </w:rPr>
        <w:t>;</w:t>
      </w:r>
    </w:p>
    <w:p w:rsidR="008030D3" w:rsidRPr="00276C03" w:rsidRDefault="00276C03" w:rsidP="00276C03">
      <w:pPr>
        <w:pStyle w:val="a3"/>
        <w:numPr>
          <w:ilvl w:val="0"/>
          <w:numId w:val="3"/>
        </w:numPr>
        <w:spacing w:before="2"/>
        <w:rPr>
          <w:sz w:val="30"/>
        </w:rPr>
      </w:pPr>
      <w:r w:rsidRPr="00276C03">
        <w:rPr>
          <w:szCs w:val="22"/>
        </w:rPr>
        <w:t>Учебного</w:t>
      </w:r>
      <w:r w:rsidRPr="00276C03">
        <w:rPr>
          <w:spacing w:val="-6"/>
          <w:szCs w:val="22"/>
        </w:rPr>
        <w:t xml:space="preserve"> </w:t>
      </w:r>
      <w:r w:rsidRPr="00276C03">
        <w:rPr>
          <w:szCs w:val="22"/>
        </w:rPr>
        <w:t>плана</w:t>
      </w:r>
      <w:r w:rsidRPr="00276C03">
        <w:rPr>
          <w:spacing w:val="-6"/>
          <w:szCs w:val="22"/>
        </w:rPr>
        <w:t xml:space="preserve"> </w:t>
      </w:r>
      <w:r w:rsidRPr="00276C03">
        <w:rPr>
          <w:szCs w:val="22"/>
        </w:rPr>
        <w:t>МАОУ</w:t>
      </w:r>
      <w:r w:rsidRPr="00276C03">
        <w:rPr>
          <w:spacing w:val="-5"/>
          <w:szCs w:val="22"/>
        </w:rPr>
        <w:t xml:space="preserve"> </w:t>
      </w:r>
      <w:r w:rsidRPr="00276C03">
        <w:rPr>
          <w:szCs w:val="22"/>
        </w:rPr>
        <w:t>Маслянская</w:t>
      </w:r>
      <w:r w:rsidRPr="00276C03">
        <w:rPr>
          <w:spacing w:val="-7"/>
          <w:szCs w:val="22"/>
        </w:rPr>
        <w:t xml:space="preserve"> </w:t>
      </w:r>
      <w:r w:rsidRPr="00276C03">
        <w:rPr>
          <w:szCs w:val="22"/>
        </w:rPr>
        <w:t>СОШ</w:t>
      </w:r>
      <w:r w:rsidRPr="00276C03">
        <w:rPr>
          <w:spacing w:val="-8"/>
          <w:szCs w:val="22"/>
        </w:rPr>
        <w:t xml:space="preserve"> </w:t>
      </w:r>
      <w:r w:rsidRPr="00276C03">
        <w:rPr>
          <w:szCs w:val="22"/>
        </w:rPr>
        <w:t>на</w:t>
      </w:r>
      <w:r w:rsidRPr="00276C03">
        <w:rPr>
          <w:spacing w:val="-8"/>
          <w:szCs w:val="22"/>
        </w:rPr>
        <w:t xml:space="preserve"> </w:t>
      </w:r>
      <w:r w:rsidRPr="00276C03">
        <w:rPr>
          <w:szCs w:val="22"/>
        </w:rPr>
        <w:t>2025-2026 учебный год.</w:t>
      </w:r>
    </w:p>
    <w:p w:rsidR="00276C03" w:rsidRDefault="00276C03" w:rsidP="00276C03">
      <w:pPr>
        <w:pStyle w:val="a3"/>
        <w:spacing w:before="2"/>
        <w:ind w:left="424"/>
        <w:rPr>
          <w:sz w:val="30"/>
        </w:rPr>
      </w:pPr>
    </w:p>
    <w:p w:rsidR="008030D3" w:rsidRDefault="00F37765">
      <w:pPr>
        <w:pStyle w:val="1"/>
        <w:spacing w:line="276" w:lineRule="auto"/>
        <w:ind w:right="2143" w:firstLine="1910"/>
      </w:pPr>
      <w:r>
        <w:t>Общая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 Общая характеристика курса</w:t>
      </w:r>
      <w:r w:rsidR="00276C03">
        <w:t>:</w:t>
      </w:r>
    </w:p>
    <w:p w:rsidR="008030D3" w:rsidRDefault="00F37765">
      <w:pPr>
        <w:pStyle w:val="a3"/>
        <w:spacing w:before="1" w:line="276" w:lineRule="auto"/>
        <w:ind w:right="227" w:firstLine="566"/>
        <w:jc w:val="both"/>
      </w:pPr>
      <w:r>
        <w:t>Иностранный язык –</w:t>
      </w:r>
      <w:r>
        <w:rPr>
          <w:spacing w:val="-2"/>
        </w:rPr>
        <w:t xml:space="preserve"> </w:t>
      </w:r>
      <w:r>
        <w:t>один из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и относительно новых</w:t>
      </w:r>
      <w:r>
        <w:rPr>
          <w:spacing w:val="-3"/>
        </w:rPr>
        <w:t xml:space="preserve"> </w:t>
      </w:r>
      <w:r>
        <w:t>предметов в системе подготовки современного младшего школьника в условиях поликультурного</w:t>
      </w:r>
      <w:r>
        <w:rPr>
          <w:spacing w:val="40"/>
        </w:rPr>
        <w:t xml:space="preserve"> </w:t>
      </w:r>
      <w:r>
        <w:t xml:space="preserve">и </w:t>
      </w:r>
      <w:proofErr w:type="spellStart"/>
      <w:r>
        <w:t>полиязычного</w:t>
      </w:r>
      <w:proofErr w:type="spellEnd"/>
      <w:r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 Предмет «Иностранный язык» способствует формированию представлений ученика о диалоге культур и духовных ценностей своего народа, национальной идентичности, гражданственности, норм морали и речевого поведения.</w:t>
      </w:r>
    </w:p>
    <w:p w:rsidR="008030D3" w:rsidRDefault="00F37765">
      <w:pPr>
        <w:pStyle w:val="1"/>
        <w:spacing w:line="298" w:lineRule="exac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4"/>
        </w:rPr>
        <w:t>курса</w:t>
      </w:r>
      <w:r w:rsidR="00276C03">
        <w:rPr>
          <w:spacing w:val="-4"/>
        </w:rPr>
        <w:t>:</w:t>
      </w:r>
    </w:p>
    <w:p w:rsidR="008030D3" w:rsidRDefault="00F37765">
      <w:pPr>
        <w:spacing w:before="44" w:line="276" w:lineRule="auto"/>
        <w:ind w:left="363" w:right="226" w:firstLine="566"/>
        <w:jc w:val="both"/>
        <w:rPr>
          <w:sz w:val="26"/>
        </w:rPr>
      </w:pPr>
      <w:r>
        <w:rPr>
          <w:b/>
          <w:sz w:val="26"/>
        </w:rPr>
        <w:t xml:space="preserve">Интегративной </w:t>
      </w:r>
      <w:r>
        <w:rPr>
          <w:sz w:val="26"/>
        </w:rPr>
        <w:t xml:space="preserve">целью обучения иностранному языку в начальных классах является формирование </w:t>
      </w:r>
      <w:r>
        <w:rPr>
          <w:i/>
          <w:sz w:val="26"/>
        </w:rPr>
        <w:t xml:space="preserve">элементарной коммуникативной компетенции </w:t>
      </w:r>
      <w:r>
        <w:rPr>
          <w:sz w:val="26"/>
        </w:rPr>
        <w:t xml:space="preserve">младшего школьника на доступном уровне речевой деятельности: </w:t>
      </w:r>
      <w:proofErr w:type="spellStart"/>
      <w:r>
        <w:rPr>
          <w:sz w:val="26"/>
        </w:rPr>
        <w:t>аудировании</w:t>
      </w:r>
      <w:proofErr w:type="spellEnd"/>
      <w:r>
        <w:rPr>
          <w:sz w:val="26"/>
        </w:rPr>
        <w:t>, говорении, чтении и письме.</w:t>
      </w:r>
    </w:p>
    <w:p w:rsidR="008030D3" w:rsidRDefault="00F37765">
      <w:pPr>
        <w:pStyle w:val="a3"/>
        <w:spacing w:before="3" w:line="276" w:lineRule="auto"/>
        <w:ind w:right="232" w:hanging="142"/>
        <w:jc w:val="both"/>
      </w:pPr>
      <w:r>
        <w:t>Элементарная коммуникативная компетенция понимается как способность</w:t>
      </w:r>
      <w:r>
        <w:rPr>
          <w:spacing w:val="40"/>
        </w:rPr>
        <w:t xml:space="preserve"> </w:t>
      </w:r>
      <w:r>
        <w:t xml:space="preserve">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</w:t>
      </w:r>
      <w:r>
        <w:rPr>
          <w:b/>
        </w:rPr>
        <w:t>целей</w:t>
      </w:r>
      <w:r>
        <w:t>:</w:t>
      </w:r>
    </w:p>
    <w:p w:rsidR="008030D3" w:rsidRDefault="008030D3">
      <w:pPr>
        <w:spacing w:line="276" w:lineRule="auto"/>
        <w:jc w:val="both"/>
        <w:sectPr w:rsidR="008030D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before="72" w:line="276" w:lineRule="auto"/>
        <w:ind w:right="231"/>
        <w:rPr>
          <w:sz w:val="26"/>
        </w:rPr>
      </w:pPr>
      <w:r>
        <w:rPr>
          <w:i/>
          <w:sz w:val="26"/>
        </w:rPr>
        <w:lastRenderedPageBreak/>
        <w:t xml:space="preserve">Формирование </w:t>
      </w:r>
      <w:r>
        <w:rPr>
          <w:sz w:val="26"/>
        </w:rPr>
        <w:t xml:space="preserve">умения общаться на иностранном </w:t>
      </w:r>
      <w:proofErr w:type="gramStart"/>
      <w:r>
        <w:rPr>
          <w:sz w:val="26"/>
        </w:rPr>
        <w:t>языке</w:t>
      </w:r>
      <w:proofErr w:type="gramEnd"/>
      <w:r>
        <w:rPr>
          <w:sz w:val="26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>
        <w:rPr>
          <w:sz w:val="26"/>
        </w:rPr>
        <w:t>аудирование</w:t>
      </w:r>
      <w:proofErr w:type="spellEnd"/>
      <w:r>
        <w:rPr>
          <w:sz w:val="26"/>
        </w:rPr>
        <w:t xml:space="preserve"> и говорение) и письменной (чтение и письмо) формах;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6" w:lineRule="auto"/>
        <w:ind w:right="230"/>
        <w:rPr>
          <w:sz w:val="26"/>
        </w:rPr>
      </w:pPr>
      <w:r>
        <w:rPr>
          <w:i/>
          <w:sz w:val="26"/>
        </w:rPr>
        <w:t xml:space="preserve">Приобщение </w:t>
      </w:r>
      <w:r>
        <w:rPr>
          <w:sz w:val="26"/>
        </w:rPr>
        <w:t>детей к новому социальному опыту с использованием иностранного языка: знакомство младших школьников с миром</w:t>
      </w:r>
      <w:r>
        <w:rPr>
          <w:spacing w:val="40"/>
          <w:sz w:val="26"/>
        </w:rPr>
        <w:t xml:space="preserve"> </w:t>
      </w:r>
      <w:r>
        <w:rPr>
          <w:sz w:val="26"/>
        </w:rPr>
        <w:t>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3" w:lineRule="auto"/>
        <w:ind w:right="232"/>
        <w:rPr>
          <w:sz w:val="26"/>
        </w:rPr>
      </w:pPr>
      <w:r>
        <w:rPr>
          <w:i/>
          <w:sz w:val="26"/>
        </w:rPr>
        <w:t xml:space="preserve">Развитие </w:t>
      </w:r>
      <w:r>
        <w:rPr>
          <w:sz w:val="26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>
        <w:rPr>
          <w:sz w:val="26"/>
        </w:rPr>
        <w:t>общеучебных</w:t>
      </w:r>
      <w:proofErr w:type="spellEnd"/>
      <w:r>
        <w:rPr>
          <w:sz w:val="26"/>
        </w:rPr>
        <w:t xml:space="preserve"> умений; развитие мотивации к дальнейшему овладению иностранным языком;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1" w:lineRule="auto"/>
        <w:rPr>
          <w:sz w:val="26"/>
        </w:rPr>
      </w:pPr>
      <w:r>
        <w:rPr>
          <w:i/>
          <w:sz w:val="26"/>
        </w:rPr>
        <w:t>Воспитание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разностороннее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i/>
          <w:spacing w:val="-5"/>
          <w:sz w:val="26"/>
        </w:rPr>
        <w:t xml:space="preserve"> </w:t>
      </w:r>
      <w:r>
        <w:rPr>
          <w:sz w:val="26"/>
        </w:rPr>
        <w:t>младшего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школьника</w:t>
      </w:r>
      <w:r>
        <w:rPr>
          <w:spacing w:val="-6"/>
          <w:sz w:val="26"/>
        </w:rPr>
        <w:t xml:space="preserve"> </w:t>
      </w:r>
      <w:r>
        <w:rPr>
          <w:sz w:val="26"/>
        </w:rPr>
        <w:t>средствами иностранного языка.</w:t>
      </w:r>
    </w:p>
    <w:p w:rsidR="008030D3" w:rsidRDefault="00F37765">
      <w:pPr>
        <w:pStyle w:val="a3"/>
        <w:spacing w:before="4" w:line="276" w:lineRule="auto"/>
        <w:ind w:left="222" w:right="225" w:firstLine="707"/>
        <w:jc w:val="both"/>
      </w:pPr>
      <w:proofErr w:type="spellStart"/>
      <w:r>
        <w:t>Деятельностный</w:t>
      </w:r>
      <w:proofErr w:type="spellEnd"/>
      <w: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</w:t>
      </w:r>
      <w:r>
        <w:rPr>
          <w:spacing w:val="40"/>
        </w:rPr>
        <w:t xml:space="preserve"> </w:t>
      </w:r>
      <w:r>
        <w:t>иноязычную речевую деятельность в другие виды деятельности, свойственные ребенку данного возраста (игровую, познавательную, художественную,</w:t>
      </w:r>
      <w:r>
        <w:rPr>
          <w:spacing w:val="80"/>
        </w:rPr>
        <w:t xml:space="preserve"> </w:t>
      </w:r>
      <w:r>
        <w:t xml:space="preserve">эстетическую и т.п.), дает возможность осуществлять разнообразные связи с предметами, изучаемыми в начальной школе, и формировать </w:t>
      </w:r>
      <w:proofErr w:type="spellStart"/>
      <w:r>
        <w:t>межпредметные</w:t>
      </w:r>
      <w:proofErr w:type="spellEnd"/>
      <w:r>
        <w:t xml:space="preserve"> </w:t>
      </w:r>
      <w:proofErr w:type="spellStart"/>
      <w:r>
        <w:t>общеучебные</w:t>
      </w:r>
      <w:proofErr w:type="spellEnd"/>
      <w:r>
        <w:t xml:space="preserve"> умения и навыки.</w:t>
      </w:r>
    </w:p>
    <w:p w:rsidR="008030D3" w:rsidRDefault="00F37765">
      <w:pPr>
        <w:pStyle w:val="a3"/>
        <w:ind w:left="930"/>
        <w:jc w:val="both"/>
      </w:pPr>
      <w:r>
        <w:t>С</w:t>
      </w:r>
      <w:r>
        <w:rPr>
          <w:spacing w:val="69"/>
        </w:rPr>
        <w:t xml:space="preserve">   </w:t>
      </w:r>
      <w:r>
        <w:t>учетом</w:t>
      </w:r>
      <w:r>
        <w:rPr>
          <w:spacing w:val="70"/>
        </w:rPr>
        <w:t xml:space="preserve">   </w:t>
      </w:r>
      <w:r>
        <w:t>сформулированных</w:t>
      </w:r>
      <w:r>
        <w:rPr>
          <w:spacing w:val="68"/>
        </w:rPr>
        <w:t xml:space="preserve">   </w:t>
      </w:r>
      <w:r>
        <w:t>целей</w:t>
      </w:r>
      <w:r>
        <w:rPr>
          <w:spacing w:val="71"/>
        </w:rPr>
        <w:t xml:space="preserve">   </w:t>
      </w:r>
      <w:r>
        <w:t>изучение</w:t>
      </w:r>
      <w:r>
        <w:rPr>
          <w:spacing w:val="70"/>
        </w:rPr>
        <w:t xml:space="preserve">   </w:t>
      </w:r>
      <w:r>
        <w:rPr>
          <w:spacing w:val="-2"/>
        </w:rPr>
        <w:t>предмета</w:t>
      </w:r>
    </w:p>
    <w:p w:rsidR="008030D3" w:rsidRDefault="00F37765">
      <w:pPr>
        <w:pStyle w:val="a3"/>
        <w:spacing w:before="44"/>
        <w:jc w:val="both"/>
      </w:pPr>
      <w:r>
        <w:t>«Иностранный</w:t>
      </w:r>
      <w:r>
        <w:rPr>
          <w:spacing w:val="-13"/>
        </w:rPr>
        <w:t xml:space="preserve"> </w:t>
      </w:r>
      <w:r>
        <w:t>язык"</w:t>
      </w:r>
      <w:r>
        <w:rPr>
          <w:spacing w:val="-13"/>
        </w:rPr>
        <w:t xml:space="preserve"> </w:t>
      </w:r>
      <w:r>
        <w:t>направлено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before="46" w:line="276" w:lineRule="auto"/>
        <w:rPr>
          <w:sz w:val="26"/>
        </w:rPr>
      </w:pPr>
      <w:r>
        <w:rPr>
          <w:i/>
          <w:sz w:val="26"/>
        </w:rPr>
        <w:t xml:space="preserve">формирование представлений </w:t>
      </w:r>
      <w:r>
        <w:rPr>
          <w:sz w:val="26"/>
        </w:rPr>
        <w:t>об иностранном языке как средстве общения, позволяющем добиваться взаимопонимания с людьми, говорящими или пишущими на иностранном языке, узнавать новое через звучащие и письменные тексты;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6" w:lineRule="auto"/>
        <w:ind w:right="230"/>
        <w:rPr>
          <w:sz w:val="26"/>
        </w:rPr>
      </w:pPr>
      <w:r>
        <w:rPr>
          <w:i/>
          <w:sz w:val="26"/>
        </w:rPr>
        <w:t xml:space="preserve">расширение лингвистического кругозора </w:t>
      </w:r>
      <w:r>
        <w:rPr>
          <w:sz w:val="26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3" w:lineRule="auto"/>
        <w:rPr>
          <w:sz w:val="26"/>
        </w:rPr>
      </w:pPr>
      <w:r>
        <w:rPr>
          <w:i/>
          <w:sz w:val="26"/>
        </w:rPr>
        <w:t xml:space="preserve">обеспечение коммуникативно-психологической </w:t>
      </w:r>
      <w:r>
        <w:rPr>
          <w:sz w:val="26"/>
        </w:rPr>
        <w:t>адаптации детей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6" w:lineRule="auto"/>
        <w:ind w:right="230"/>
        <w:rPr>
          <w:sz w:val="26"/>
        </w:rPr>
      </w:pPr>
      <w:r>
        <w:rPr>
          <w:i/>
          <w:sz w:val="26"/>
        </w:rPr>
        <w:t>развитие личностных кач</w:t>
      </w:r>
      <w:r>
        <w:rPr>
          <w:sz w:val="26"/>
        </w:rPr>
        <w:t>е</w:t>
      </w:r>
      <w:r>
        <w:rPr>
          <w:i/>
          <w:sz w:val="26"/>
        </w:rPr>
        <w:t xml:space="preserve">ств </w:t>
      </w:r>
      <w:r>
        <w:rPr>
          <w:sz w:val="26"/>
        </w:rPr>
        <w:t xml:space="preserve">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</w:t>
      </w:r>
      <w:r>
        <w:rPr>
          <w:spacing w:val="-2"/>
          <w:sz w:val="26"/>
        </w:rPr>
        <w:t>материалом;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line="273" w:lineRule="auto"/>
        <w:ind w:right="231"/>
        <w:rPr>
          <w:sz w:val="26"/>
        </w:rPr>
      </w:pPr>
      <w:r>
        <w:rPr>
          <w:i/>
          <w:sz w:val="26"/>
        </w:rPr>
        <w:t xml:space="preserve">развитие эмоциональной сферы </w:t>
      </w:r>
      <w:r>
        <w:rPr>
          <w:sz w:val="26"/>
        </w:rPr>
        <w:t>детей в процессе обучающих игр, учебных спектаклей с использованием иностранного языка;</w:t>
      </w:r>
    </w:p>
    <w:p w:rsidR="008030D3" w:rsidRDefault="008030D3">
      <w:pPr>
        <w:spacing w:line="273" w:lineRule="auto"/>
        <w:jc w:val="both"/>
        <w:rPr>
          <w:sz w:val="26"/>
        </w:rPr>
        <w:sectPr w:rsidR="008030D3">
          <w:pgSz w:w="11910" w:h="16840"/>
          <w:pgMar w:top="1040" w:right="620" w:bottom="280" w:left="1480" w:header="720" w:footer="720" w:gutter="0"/>
          <w:cols w:space="720"/>
        </w:sectPr>
      </w:pP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before="72" w:line="273" w:lineRule="auto"/>
        <w:ind w:right="231"/>
        <w:rPr>
          <w:sz w:val="26"/>
        </w:rPr>
      </w:pPr>
      <w:r>
        <w:rPr>
          <w:i/>
          <w:sz w:val="26"/>
        </w:rPr>
        <w:lastRenderedPageBreak/>
        <w:t xml:space="preserve">приобщение младших школьников </w:t>
      </w:r>
      <w:r>
        <w:rPr>
          <w:sz w:val="26"/>
        </w:rPr>
        <w:t>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before="7" w:line="273" w:lineRule="auto"/>
        <w:ind w:right="227"/>
        <w:rPr>
          <w:sz w:val="26"/>
        </w:rPr>
      </w:pPr>
      <w:proofErr w:type="gramStart"/>
      <w:r>
        <w:rPr>
          <w:i/>
          <w:sz w:val="26"/>
        </w:rPr>
        <w:t>духовно-нравственное воспитание школьника</w:t>
      </w:r>
      <w:r>
        <w:rPr>
          <w:sz w:val="26"/>
        </w:rPr>
        <w:t>, понимание и соблюдение им таких нравственных устоев семьи как любовь к близким,</w:t>
      </w:r>
      <w:r>
        <w:rPr>
          <w:spacing w:val="40"/>
          <w:sz w:val="26"/>
        </w:rPr>
        <w:t xml:space="preserve"> </w:t>
      </w:r>
      <w:r>
        <w:rPr>
          <w:sz w:val="26"/>
        </w:rPr>
        <w:t>взаимопомощь, уважение к родителям, забота о младших;</w:t>
      </w:r>
      <w:proofErr w:type="gramEnd"/>
    </w:p>
    <w:p w:rsidR="008030D3" w:rsidRDefault="00F37765">
      <w:pPr>
        <w:pStyle w:val="a4"/>
        <w:numPr>
          <w:ilvl w:val="0"/>
          <w:numId w:val="1"/>
        </w:numPr>
        <w:tabs>
          <w:tab w:val="left" w:pos="364"/>
        </w:tabs>
        <w:spacing w:before="4" w:line="276" w:lineRule="auto"/>
        <w:rPr>
          <w:sz w:val="26"/>
        </w:rPr>
      </w:pPr>
      <w:r>
        <w:rPr>
          <w:i/>
          <w:sz w:val="26"/>
        </w:rPr>
        <w:t>развитие познавательных способностей</w:t>
      </w:r>
      <w:r>
        <w:rPr>
          <w:sz w:val="26"/>
        </w:rPr>
        <w:t xml:space="preserve">, овладение умением координирования работы с разными компонентами учебно-методического комплекта (учебником, рабочей тетрадью, </w:t>
      </w:r>
      <w:proofErr w:type="spellStart"/>
      <w:r>
        <w:rPr>
          <w:sz w:val="26"/>
        </w:rPr>
        <w:t>аудиоприложением</w:t>
      </w:r>
      <w:proofErr w:type="spellEnd"/>
      <w:r>
        <w:rPr>
          <w:sz w:val="26"/>
        </w:rPr>
        <w:t>, мультимедийным приложением и т.д.), умением работать в паре, в группе.</w:t>
      </w:r>
    </w:p>
    <w:p w:rsidR="008030D3" w:rsidRDefault="008030D3">
      <w:pPr>
        <w:pStyle w:val="a3"/>
        <w:spacing w:before="2"/>
        <w:ind w:left="0"/>
        <w:rPr>
          <w:sz w:val="29"/>
        </w:rPr>
      </w:pPr>
    </w:p>
    <w:p w:rsidR="008030D3" w:rsidRDefault="00F37765">
      <w:pPr>
        <w:pStyle w:val="1"/>
        <w:ind w:left="531"/>
      </w:pPr>
      <w:r>
        <w:t>Описание</w:t>
      </w:r>
      <w:r>
        <w:rPr>
          <w:spacing w:val="-15"/>
        </w:rPr>
        <w:t xml:space="preserve"> </w:t>
      </w:r>
      <w:r>
        <w:t>ценностных</w:t>
      </w:r>
      <w:r>
        <w:rPr>
          <w:spacing w:val="-15"/>
        </w:rPr>
        <w:t xml:space="preserve"> </w:t>
      </w:r>
      <w:r>
        <w:t>ориентиров</w:t>
      </w:r>
      <w:r>
        <w:rPr>
          <w:spacing w:val="-17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предмета</w:t>
      </w:r>
    </w:p>
    <w:p w:rsidR="008030D3" w:rsidRDefault="00F37765">
      <w:pPr>
        <w:pStyle w:val="a3"/>
        <w:spacing w:before="50" w:line="276" w:lineRule="auto"/>
        <w:ind w:left="222" w:right="228" w:firstLine="707"/>
        <w:jc w:val="both"/>
      </w:pPr>
      <w:proofErr w:type="gramStart"/>
      <w:r>
        <w:t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знакомства с образцами детского зарубежного фольклора; вырабатывается дружелюбное отношение и толерантность к представителям других стран и их культуре.</w:t>
      </w:r>
      <w:proofErr w:type="gramEnd"/>
    </w:p>
    <w:p w:rsidR="008030D3" w:rsidRDefault="008030D3">
      <w:pPr>
        <w:pStyle w:val="a3"/>
        <w:spacing w:before="9"/>
        <w:ind w:left="0"/>
        <w:rPr>
          <w:sz w:val="29"/>
        </w:rPr>
      </w:pPr>
    </w:p>
    <w:p w:rsidR="008030D3" w:rsidRDefault="00F37765">
      <w:pPr>
        <w:pStyle w:val="a3"/>
        <w:spacing w:line="276" w:lineRule="auto"/>
        <w:ind w:left="222" w:firstLine="359"/>
      </w:pPr>
      <w:r>
        <w:t>В</w:t>
      </w:r>
      <w:r>
        <w:rPr>
          <w:spacing w:val="-7"/>
        </w:rPr>
        <w:t xml:space="preserve"> </w:t>
      </w:r>
      <w:r>
        <w:t>курсе</w:t>
      </w:r>
      <w:r>
        <w:rPr>
          <w:spacing w:val="-7"/>
        </w:rPr>
        <w:t xml:space="preserve"> </w:t>
      </w:r>
      <w:r>
        <w:t>немецкого</w:t>
      </w:r>
      <w:r>
        <w:rPr>
          <w:spacing w:val="-5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 xml:space="preserve">содержательные </w:t>
      </w:r>
      <w:r>
        <w:rPr>
          <w:spacing w:val="-2"/>
        </w:rPr>
        <w:t>линии:</w:t>
      </w:r>
    </w:p>
    <w:p w:rsidR="008030D3" w:rsidRDefault="00F37765">
      <w:pPr>
        <w:pStyle w:val="a4"/>
        <w:numPr>
          <w:ilvl w:val="1"/>
          <w:numId w:val="1"/>
        </w:numPr>
        <w:tabs>
          <w:tab w:val="left" w:pos="941"/>
          <w:tab w:val="left" w:pos="942"/>
        </w:tabs>
        <w:spacing w:line="317" w:lineRule="exact"/>
        <w:ind w:right="0" w:hanging="361"/>
        <w:jc w:val="left"/>
        <w:rPr>
          <w:sz w:val="26"/>
        </w:rPr>
      </w:pPr>
      <w:r>
        <w:rPr>
          <w:sz w:val="26"/>
        </w:rPr>
        <w:t>коммуникативные</w:t>
      </w:r>
      <w:r>
        <w:rPr>
          <w:spacing w:val="-7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0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52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8030D3" w:rsidRDefault="00F37765">
      <w:pPr>
        <w:pStyle w:val="a4"/>
        <w:numPr>
          <w:ilvl w:val="1"/>
          <w:numId w:val="1"/>
        </w:numPr>
        <w:tabs>
          <w:tab w:val="left" w:pos="941"/>
          <w:tab w:val="left" w:pos="942"/>
        </w:tabs>
        <w:spacing w:before="44" w:line="271" w:lineRule="auto"/>
        <w:ind w:left="941" w:right="1016"/>
        <w:jc w:val="left"/>
        <w:rPr>
          <w:sz w:val="26"/>
        </w:rPr>
      </w:pPr>
      <w:r>
        <w:rPr>
          <w:sz w:val="26"/>
        </w:rPr>
        <w:t>языковые</w:t>
      </w:r>
      <w:r>
        <w:rPr>
          <w:spacing w:val="-10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10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лексическими,</w:t>
      </w:r>
      <w:r>
        <w:rPr>
          <w:spacing w:val="-9"/>
          <w:sz w:val="26"/>
        </w:rPr>
        <w:t xml:space="preserve"> </w:t>
      </w:r>
      <w:r>
        <w:rPr>
          <w:sz w:val="26"/>
        </w:rPr>
        <w:t>грамматическими, фонетическими и орфографическими средствами языка.</w:t>
      </w:r>
    </w:p>
    <w:p w:rsidR="008030D3" w:rsidRDefault="00F37765">
      <w:pPr>
        <w:pStyle w:val="a4"/>
        <w:numPr>
          <w:ilvl w:val="1"/>
          <w:numId w:val="1"/>
        </w:numPr>
        <w:tabs>
          <w:tab w:val="left" w:pos="941"/>
          <w:tab w:val="left" w:pos="942"/>
        </w:tabs>
        <w:spacing w:before="8" w:line="271" w:lineRule="auto"/>
        <w:ind w:left="941" w:right="1390"/>
        <w:jc w:val="left"/>
        <w:rPr>
          <w:sz w:val="26"/>
        </w:rPr>
      </w:pPr>
      <w:r>
        <w:rPr>
          <w:sz w:val="26"/>
        </w:rPr>
        <w:t>социокультурная</w:t>
      </w:r>
      <w:r>
        <w:rPr>
          <w:spacing w:val="-10"/>
          <w:sz w:val="26"/>
        </w:rPr>
        <w:t xml:space="preserve"> </w:t>
      </w:r>
      <w:r>
        <w:rPr>
          <w:sz w:val="26"/>
        </w:rPr>
        <w:t>осведомленность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межкультурного </w:t>
      </w:r>
      <w:r>
        <w:rPr>
          <w:spacing w:val="-2"/>
          <w:sz w:val="26"/>
        </w:rPr>
        <w:t>общения.</w:t>
      </w:r>
    </w:p>
    <w:p w:rsidR="008030D3" w:rsidRDefault="00F37765">
      <w:pPr>
        <w:pStyle w:val="a4"/>
        <w:numPr>
          <w:ilvl w:val="1"/>
          <w:numId w:val="1"/>
        </w:numPr>
        <w:tabs>
          <w:tab w:val="left" w:pos="941"/>
          <w:tab w:val="left" w:pos="942"/>
        </w:tabs>
        <w:spacing w:before="8" w:line="271" w:lineRule="auto"/>
        <w:ind w:left="941" w:right="1179"/>
        <w:jc w:val="left"/>
        <w:rPr>
          <w:sz w:val="26"/>
        </w:rPr>
      </w:pPr>
      <w:proofErr w:type="spellStart"/>
      <w:r>
        <w:rPr>
          <w:sz w:val="26"/>
        </w:rPr>
        <w:t>общеучебные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6"/>
          <w:sz w:val="26"/>
        </w:rPr>
        <w:t xml:space="preserve"> </w:t>
      </w:r>
      <w:r>
        <w:rPr>
          <w:sz w:val="26"/>
        </w:rPr>
        <w:t>умения,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универсальные учебные действия.</w:t>
      </w:r>
    </w:p>
    <w:p w:rsidR="00276C03" w:rsidRDefault="00276C03" w:rsidP="00276C03">
      <w:pPr>
        <w:pStyle w:val="a4"/>
        <w:tabs>
          <w:tab w:val="left" w:pos="941"/>
          <w:tab w:val="left" w:pos="942"/>
        </w:tabs>
        <w:spacing w:before="8" w:line="271" w:lineRule="auto"/>
        <w:ind w:left="941" w:right="1179" w:firstLine="0"/>
        <w:jc w:val="left"/>
        <w:rPr>
          <w:sz w:val="26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802"/>
      </w:tblGrid>
      <w:tr w:rsidR="00276C03" w:rsidRPr="00276C03" w:rsidTr="00276C03">
        <w:trPr>
          <w:trHeight w:val="897"/>
        </w:trPr>
        <w:tc>
          <w:tcPr>
            <w:tcW w:w="1882" w:type="dxa"/>
          </w:tcPr>
          <w:p w:rsidR="00276C03" w:rsidRPr="00276C03" w:rsidRDefault="00276C03" w:rsidP="00276C03">
            <w:pPr>
              <w:ind w:left="107" w:right="57"/>
              <w:rPr>
                <w:sz w:val="26"/>
              </w:rPr>
            </w:pPr>
            <w:r w:rsidRPr="00276C03">
              <w:rPr>
                <w:spacing w:val="-4"/>
                <w:sz w:val="26"/>
              </w:rPr>
              <w:t xml:space="preserve">Срок </w:t>
            </w:r>
            <w:r w:rsidRPr="00276C03">
              <w:rPr>
                <w:spacing w:val="-2"/>
                <w:sz w:val="26"/>
              </w:rPr>
              <w:t>реализации</w:t>
            </w:r>
          </w:p>
        </w:tc>
        <w:tc>
          <w:tcPr>
            <w:tcW w:w="6802" w:type="dxa"/>
          </w:tcPr>
          <w:p w:rsidR="00276C03" w:rsidRPr="00276C03" w:rsidRDefault="00276C03" w:rsidP="00276C03">
            <w:pPr>
              <w:spacing w:line="297" w:lineRule="exact"/>
              <w:ind w:left="107"/>
              <w:rPr>
                <w:sz w:val="26"/>
              </w:rPr>
            </w:pPr>
            <w:r w:rsidRPr="00276C03">
              <w:rPr>
                <w:sz w:val="26"/>
              </w:rPr>
              <w:t>2025-2026</w:t>
            </w:r>
            <w:r w:rsidRPr="00276C03">
              <w:rPr>
                <w:spacing w:val="-11"/>
                <w:sz w:val="26"/>
              </w:rPr>
              <w:t xml:space="preserve"> </w:t>
            </w:r>
            <w:r w:rsidRPr="00276C03">
              <w:rPr>
                <w:sz w:val="26"/>
              </w:rPr>
              <w:t>учебный</w:t>
            </w:r>
            <w:r w:rsidRPr="00276C03">
              <w:rPr>
                <w:spacing w:val="-11"/>
                <w:sz w:val="26"/>
              </w:rPr>
              <w:t xml:space="preserve"> </w:t>
            </w:r>
            <w:r w:rsidRPr="00276C03">
              <w:rPr>
                <w:spacing w:val="-5"/>
                <w:sz w:val="26"/>
              </w:rPr>
              <w:t>год</w:t>
            </w:r>
          </w:p>
        </w:tc>
      </w:tr>
      <w:tr w:rsidR="00276C03" w:rsidRPr="00276C03" w:rsidTr="00276C03">
        <w:trPr>
          <w:trHeight w:val="897"/>
        </w:trPr>
        <w:tc>
          <w:tcPr>
            <w:tcW w:w="1882" w:type="dxa"/>
          </w:tcPr>
          <w:p w:rsidR="00276C03" w:rsidRPr="00276C03" w:rsidRDefault="00276C03" w:rsidP="00276C03">
            <w:pPr>
              <w:ind w:left="107" w:right="57"/>
              <w:rPr>
                <w:spacing w:val="-4"/>
                <w:sz w:val="26"/>
              </w:rPr>
            </w:pPr>
            <w:r w:rsidRPr="00276C03">
              <w:rPr>
                <w:spacing w:val="-4"/>
                <w:sz w:val="26"/>
              </w:rPr>
              <w:t>Структура рабочей программы</w:t>
            </w:r>
          </w:p>
        </w:tc>
        <w:tc>
          <w:tcPr>
            <w:tcW w:w="6802" w:type="dxa"/>
          </w:tcPr>
          <w:p w:rsidR="00276C03" w:rsidRPr="00276C03" w:rsidRDefault="00276C03" w:rsidP="00276C03">
            <w:pPr>
              <w:spacing w:line="297" w:lineRule="exact"/>
              <w:ind w:left="107"/>
              <w:rPr>
                <w:sz w:val="26"/>
              </w:rPr>
            </w:pPr>
            <w:r w:rsidRPr="00276C03">
              <w:rPr>
                <w:sz w:val="26"/>
              </w:rPr>
              <w:t>1.Планируемые результаты учебного плана</w:t>
            </w:r>
          </w:p>
          <w:p w:rsidR="00276C03" w:rsidRPr="00276C03" w:rsidRDefault="00276C03" w:rsidP="00276C03">
            <w:pPr>
              <w:spacing w:line="297" w:lineRule="exact"/>
              <w:ind w:left="107"/>
              <w:rPr>
                <w:sz w:val="26"/>
              </w:rPr>
            </w:pPr>
            <w:r w:rsidRPr="00276C03">
              <w:rPr>
                <w:sz w:val="26"/>
              </w:rPr>
              <w:t>2.Содержание учебного предмета</w:t>
            </w:r>
          </w:p>
          <w:p w:rsidR="00276C03" w:rsidRPr="00276C03" w:rsidRDefault="00276C03" w:rsidP="00276C03">
            <w:pPr>
              <w:spacing w:line="297" w:lineRule="exact"/>
              <w:ind w:left="107"/>
              <w:rPr>
                <w:sz w:val="26"/>
              </w:rPr>
            </w:pPr>
            <w:r w:rsidRPr="00276C03">
              <w:rPr>
                <w:sz w:val="26"/>
              </w:rPr>
              <w:t xml:space="preserve">3.Тематическое планирование с указанием количества часов, </w:t>
            </w:r>
          </w:p>
          <w:p w:rsidR="00276C03" w:rsidRPr="00276C03" w:rsidRDefault="00276C03" w:rsidP="00276C03">
            <w:pPr>
              <w:spacing w:line="297" w:lineRule="exact"/>
              <w:ind w:left="107"/>
              <w:rPr>
                <w:sz w:val="26"/>
              </w:rPr>
            </w:pPr>
            <w:r w:rsidRPr="00276C03">
              <w:rPr>
                <w:sz w:val="26"/>
              </w:rPr>
              <w:t xml:space="preserve">   </w:t>
            </w:r>
            <w:proofErr w:type="gramStart"/>
            <w:r w:rsidRPr="00276C03">
              <w:rPr>
                <w:sz w:val="26"/>
              </w:rPr>
              <w:t>отводимых</w:t>
            </w:r>
            <w:proofErr w:type="gramEnd"/>
            <w:r w:rsidRPr="00276C03">
              <w:rPr>
                <w:sz w:val="26"/>
              </w:rPr>
              <w:t xml:space="preserve"> на освоение каждой темы</w:t>
            </w:r>
          </w:p>
          <w:p w:rsidR="00276C03" w:rsidRPr="00276C03" w:rsidRDefault="00276C03" w:rsidP="00276C03">
            <w:pPr>
              <w:spacing w:line="297" w:lineRule="exact"/>
              <w:ind w:left="107"/>
              <w:rPr>
                <w:sz w:val="26"/>
              </w:rPr>
            </w:pPr>
          </w:p>
        </w:tc>
      </w:tr>
    </w:tbl>
    <w:p w:rsidR="008030D3" w:rsidRDefault="008030D3">
      <w:pPr>
        <w:pStyle w:val="a3"/>
        <w:spacing w:before="6"/>
        <w:ind w:left="0"/>
        <w:rPr>
          <w:sz w:val="29"/>
        </w:rPr>
      </w:pPr>
    </w:p>
    <w:p w:rsidR="008030D3" w:rsidRDefault="00F37765">
      <w:pPr>
        <w:ind w:left="1206" w:right="1274"/>
        <w:jc w:val="center"/>
        <w:rPr>
          <w:b/>
          <w:sz w:val="26"/>
        </w:rPr>
      </w:pPr>
      <w:r>
        <w:rPr>
          <w:b/>
          <w:sz w:val="26"/>
        </w:rPr>
        <w:t>Количество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часов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классам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  <w:r w:rsidR="00276C03">
        <w:rPr>
          <w:b/>
          <w:spacing w:val="-2"/>
          <w:sz w:val="26"/>
        </w:rPr>
        <w:t>:</w:t>
      </w:r>
      <w:bookmarkStart w:id="0" w:name="_GoBack"/>
      <w:bookmarkEnd w:id="0"/>
    </w:p>
    <w:p w:rsidR="008030D3" w:rsidRDefault="008030D3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941"/>
        <w:gridCol w:w="3544"/>
      </w:tblGrid>
      <w:tr w:rsidR="008030D3" w:rsidTr="00276C03">
        <w:trPr>
          <w:trHeight w:val="297"/>
        </w:trPr>
        <w:tc>
          <w:tcPr>
            <w:tcW w:w="3190" w:type="dxa"/>
          </w:tcPr>
          <w:p w:rsidR="008030D3" w:rsidRDefault="00F37765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1941" w:type="dxa"/>
          </w:tcPr>
          <w:p w:rsidR="008030D3" w:rsidRDefault="00F37765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68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3544" w:type="dxa"/>
          </w:tcPr>
          <w:p w:rsidR="008030D3" w:rsidRDefault="00F37765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</w:tr>
      <w:tr w:rsidR="008030D3" w:rsidTr="00276C03">
        <w:trPr>
          <w:trHeight w:val="299"/>
        </w:trPr>
        <w:tc>
          <w:tcPr>
            <w:tcW w:w="3190" w:type="dxa"/>
          </w:tcPr>
          <w:p w:rsidR="008030D3" w:rsidRDefault="00F377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1941" w:type="dxa"/>
          </w:tcPr>
          <w:p w:rsidR="008030D3" w:rsidRDefault="00F377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3544" w:type="dxa"/>
          </w:tcPr>
          <w:p w:rsidR="008030D3" w:rsidRDefault="00F377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</w:tr>
      <w:tr w:rsidR="008030D3" w:rsidTr="00276C03">
        <w:trPr>
          <w:trHeight w:val="299"/>
        </w:trPr>
        <w:tc>
          <w:tcPr>
            <w:tcW w:w="3190" w:type="dxa"/>
          </w:tcPr>
          <w:p w:rsidR="008030D3" w:rsidRDefault="00F377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1941" w:type="dxa"/>
          </w:tcPr>
          <w:p w:rsidR="008030D3" w:rsidRDefault="00F377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3544" w:type="dxa"/>
          </w:tcPr>
          <w:p w:rsidR="008030D3" w:rsidRDefault="00F3776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</w:tr>
    </w:tbl>
    <w:p w:rsidR="00F37765" w:rsidRDefault="00F37765"/>
    <w:sectPr w:rsidR="00F37765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37D"/>
    <w:multiLevelType w:val="hybridMultilevel"/>
    <w:tmpl w:val="EFA05750"/>
    <w:lvl w:ilvl="0" w:tplc="2AE2ADA2">
      <w:numFmt w:val="bullet"/>
      <w:lvlText w:val=""/>
      <w:lvlJc w:val="left"/>
      <w:pPr>
        <w:ind w:left="363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B9A540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CC705CA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137E187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DC80BDD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594C3D2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6772E13C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61603334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A3B60E4A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1">
    <w:nsid w:val="0B8B0648"/>
    <w:multiLevelType w:val="hybridMultilevel"/>
    <w:tmpl w:val="5E2427B8"/>
    <w:lvl w:ilvl="0" w:tplc="4314DA8C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C2AA7A64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2" w:tplc="D97E577A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3C2830A2">
      <w:numFmt w:val="bullet"/>
      <w:lvlText w:val="•"/>
      <w:lvlJc w:val="left"/>
      <w:pPr>
        <w:ind w:left="2439" w:hanging="284"/>
      </w:pPr>
      <w:rPr>
        <w:rFonts w:hint="default"/>
        <w:lang w:val="ru-RU" w:eastAsia="en-US" w:bidi="ar-SA"/>
      </w:rPr>
    </w:lvl>
    <w:lvl w:ilvl="4" w:tplc="00BC9E0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CC404AB0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6" w:tplc="9236C8BE">
      <w:numFmt w:val="bullet"/>
      <w:lvlText w:val="•"/>
      <w:lvlJc w:val="left"/>
      <w:pPr>
        <w:ind w:left="4928" w:hanging="284"/>
      </w:pPr>
      <w:rPr>
        <w:rFonts w:hint="default"/>
        <w:lang w:val="ru-RU" w:eastAsia="en-US" w:bidi="ar-SA"/>
      </w:rPr>
    </w:lvl>
    <w:lvl w:ilvl="7" w:tplc="DC4CD3CA">
      <w:numFmt w:val="bullet"/>
      <w:lvlText w:val="•"/>
      <w:lvlJc w:val="left"/>
      <w:pPr>
        <w:ind w:left="5758" w:hanging="284"/>
      </w:pPr>
      <w:rPr>
        <w:rFonts w:hint="default"/>
        <w:lang w:val="ru-RU" w:eastAsia="en-US" w:bidi="ar-SA"/>
      </w:rPr>
    </w:lvl>
    <w:lvl w:ilvl="8" w:tplc="7248D18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</w:abstractNum>
  <w:abstractNum w:abstractNumId="2">
    <w:nsid w:val="52641933"/>
    <w:multiLevelType w:val="hybridMultilevel"/>
    <w:tmpl w:val="DA8CB1E0"/>
    <w:lvl w:ilvl="0" w:tplc="4BBA953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210615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2D06F9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C389FE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47F03F4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BF0502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1B0F56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5A6C6F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7514F9C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30D3"/>
    <w:rsid w:val="00276C03"/>
    <w:rsid w:val="002A7791"/>
    <w:rsid w:val="008030D3"/>
    <w:rsid w:val="00F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63" w:right="228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07"/>
    </w:pPr>
  </w:style>
  <w:style w:type="table" w:customStyle="1" w:styleId="TableNormal1">
    <w:name w:val="Table Normal1"/>
    <w:uiPriority w:val="2"/>
    <w:semiHidden/>
    <w:unhideWhenUsed/>
    <w:qFormat/>
    <w:rsid w:val="00276C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63" w:right="228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07"/>
    </w:pPr>
  </w:style>
  <w:style w:type="table" w:customStyle="1" w:styleId="TableNormal1">
    <w:name w:val="Table Normal1"/>
    <w:uiPriority w:val="2"/>
    <w:semiHidden/>
    <w:unhideWhenUsed/>
    <w:qFormat/>
    <w:rsid w:val="00276C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</cp:lastModifiedBy>
  <cp:revision>4</cp:revision>
  <dcterms:created xsi:type="dcterms:W3CDTF">2021-11-04T04:37:00Z</dcterms:created>
  <dcterms:modified xsi:type="dcterms:W3CDTF">2025-11-10T11:23:00Z</dcterms:modified>
</cp:coreProperties>
</file>