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F5" w:rsidRDefault="00AD0CF5" w:rsidP="007F7AD9">
      <w:pPr>
        <w:spacing w:after="0" w:line="240" w:lineRule="auto"/>
        <w:jc w:val="center"/>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Аннотация к рабочей программе</w:t>
      </w:r>
    </w:p>
    <w:p w:rsidR="007F7AD9" w:rsidRPr="007F7AD9" w:rsidRDefault="007F7AD9" w:rsidP="007F7AD9">
      <w:pPr>
        <w:spacing w:after="0" w:line="240" w:lineRule="auto"/>
        <w:jc w:val="center"/>
        <w:rPr>
          <w:rFonts w:ascii="Times New Roman" w:eastAsia="Times New Roman" w:hAnsi="Times New Roman" w:cs="Times New Roman"/>
          <w:b/>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7"/>
        <w:gridCol w:w="8966"/>
      </w:tblGrid>
      <w:tr w:rsidR="00AD0CF5" w:rsidRPr="007F7AD9" w:rsidTr="00884B39">
        <w:tc>
          <w:tcPr>
            <w:tcW w:w="1807" w:type="dxa"/>
            <w:tcBorders>
              <w:top w:val="single" w:sz="4" w:space="0" w:color="auto"/>
              <w:left w:val="single" w:sz="4" w:space="0" w:color="auto"/>
              <w:bottom w:val="single" w:sz="4" w:space="0" w:color="auto"/>
              <w:right w:val="single" w:sz="4" w:space="0" w:color="auto"/>
            </w:tcBorders>
          </w:tcPr>
          <w:p w:rsidR="00AD0CF5" w:rsidRPr="007F7AD9" w:rsidRDefault="00AD0CF5" w:rsidP="007F7AD9">
            <w:pPr>
              <w:spacing w:after="0" w:line="240" w:lineRule="auto"/>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Предмет</w:t>
            </w:r>
          </w:p>
        </w:tc>
        <w:tc>
          <w:tcPr>
            <w:tcW w:w="8966" w:type="dxa"/>
            <w:tcBorders>
              <w:top w:val="single" w:sz="4" w:space="0" w:color="auto"/>
              <w:left w:val="single" w:sz="4" w:space="0" w:color="auto"/>
              <w:bottom w:val="single" w:sz="4" w:space="0" w:color="auto"/>
              <w:right w:val="single" w:sz="4" w:space="0" w:color="auto"/>
            </w:tcBorders>
            <w:hideMark/>
          </w:tcPr>
          <w:p w:rsidR="00AD0CF5" w:rsidRPr="007F7AD9" w:rsidRDefault="00A32B5F" w:rsidP="007F7AD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Геометрия</w:t>
            </w:r>
          </w:p>
        </w:tc>
      </w:tr>
      <w:tr w:rsidR="00AD0CF5" w:rsidRPr="007F7AD9" w:rsidTr="00884B39">
        <w:tc>
          <w:tcPr>
            <w:tcW w:w="1807" w:type="dxa"/>
            <w:tcBorders>
              <w:top w:val="single" w:sz="4" w:space="0" w:color="auto"/>
              <w:left w:val="single" w:sz="4" w:space="0" w:color="auto"/>
              <w:bottom w:val="single" w:sz="4" w:space="0" w:color="auto"/>
              <w:right w:val="single" w:sz="4" w:space="0" w:color="auto"/>
            </w:tcBorders>
          </w:tcPr>
          <w:p w:rsidR="00AD0CF5" w:rsidRPr="007F7AD9" w:rsidRDefault="00AD0CF5" w:rsidP="007F7AD9">
            <w:pPr>
              <w:spacing w:after="0" w:line="240" w:lineRule="auto"/>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Класс</w:t>
            </w:r>
            <w:r w:rsidR="00262159" w:rsidRPr="007F7AD9">
              <w:rPr>
                <w:rFonts w:ascii="Times New Roman" w:eastAsia="Times New Roman" w:hAnsi="Times New Roman" w:cs="Times New Roman"/>
                <w:b/>
                <w:sz w:val="24"/>
                <w:szCs w:val="24"/>
              </w:rPr>
              <w:t>ы</w:t>
            </w:r>
          </w:p>
        </w:tc>
        <w:tc>
          <w:tcPr>
            <w:tcW w:w="8966" w:type="dxa"/>
            <w:tcBorders>
              <w:top w:val="single" w:sz="4" w:space="0" w:color="auto"/>
              <w:left w:val="single" w:sz="4" w:space="0" w:color="auto"/>
              <w:bottom w:val="single" w:sz="4" w:space="0" w:color="auto"/>
              <w:right w:val="single" w:sz="4" w:space="0" w:color="auto"/>
            </w:tcBorders>
            <w:hideMark/>
          </w:tcPr>
          <w:p w:rsidR="00AD0CF5" w:rsidRPr="007F7AD9" w:rsidRDefault="00262159" w:rsidP="007F7AD9">
            <w:pPr>
              <w:spacing w:after="0" w:line="240" w:lineRule="auto"/>
              <w:jc w:val="both"/>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7-9</w:t>
            </w:r>
          </w:p>
        </w:tc>
      </w:tr>
      <w:tr w:rsidR="00AD0CF5" w:rsidRPr="007F7AD9" w:rsidTr="00884B39">
        <w:tc>
          <w:tcPr>
            <w:tcW w:w="1807" w:type="dxa"/>
            <w:tcBorders>
              <w:top w:val="single" w:sz="4" w:space="0" w:color="auto"/>
              <w:left w:val="single" w:sz="4" w:space="0" w:color="auto"/>
              <w:bottom w:val="single" w:sz="4" w:space="0" w:color="auto"/>
              <w:right w:val="single" w:sz="4" w:space="0" w:color="auto"/>
            </w:tcBorders>
          </w:tcPr>
          <w:p w:rsidR="00AD0CF5" w:rsidRPr="007F7AD9" w:rsidRDefault="00AD0CF5" w:rsidP="007F7AD9">
            <w:pPr>
              <w:spacing w:after="0" w:line="240" w:lineRule="auto"/>
              <w:rPr>
                <w:rFonts w:ascii="Times New Roman" w:eastAsia="Times New Roman" w:hAnsi="Times New Roman" w:cs="Times New Roman"/>
                <w:b/>
                <w:sz w:val="24"/>
                <w:szCs w:val="24"/>
              </w:rPr>
            </w:pPr>
          </w:p>
          <w:p w:rsidR="00AD0CF5" w:rsidRPr="007F7AD9" w:rsidRDefault="00AD0CF5" w:rsidP="007F7AD9">
            <w:pPr>
              <w:spacing w:after="0" w:line="240" w:lineRule="auto"/>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Нормативная  база</w:t>
            </w:r>
          </w:p>
          <w:p w:rsidR="00AD0CF5" w:rsidRPr="007F7AD9" w:rsidRDefault="00AD0CF5" w:rsidP="007F7AD9">
            <w:pPr>
              <w:spacing w:after="0" w:line="240" w:lineRule="auto"/>
              <w:rPr>
                <w:rFonts w:ascii="Times New Roman" w:eastAsia="Times New Roman" w:hAnsi="Times New Roman" w:cs="Times New Roman"/>
                <w:b/>
                <w:sz w:val="24"/>
                <w:szCs w:val="24"/>
              </w:rPr>
            </w:pPr>
          </w:p>
        </w:tc>
        <w:tc>
          <w:tcPr>
            <w:tcW w:w="8966" w:type="dxa"/>
            <w:tcBorders>
              <w:top w:val="single" w:sz="4" w:space="0" w:color="auto"/>
              <w:left w:val="single" w:sz="4" w:space="0" w:color="auto"/>
              <w:bottom w:val="single" w:sz="4" w:space="0" w:color="auto"/>
              <w:right w:val="single" w:sz="4" w:space="0" w:color="auto"/>
            </w:tcBorders>
          </w:tcPr>
          <w:p w:rsidR="00AD0CF5" w:rsidRPr="007F7AD9" w:rsidRDefault="00AD0CF5" w:rsidP="007F7AD9">
            <w:pPr>
              <w:shd w:val="clear" w:color="auto" w:fill="FFFFFF"/>
              <w:spacing w:after="0" w:line="240" w:lineRule="auto"/>
              <w:jc w:val="both"/>
              <w:rPr>
                <w:rFonts w:ascii="Times New Roman" w:eastAsia="Times New Roman" w:hAnsi="Times New Roman" w:cs="Times New Roman"/>
                <w:color w:val="000000"/>
                <w:sz w:val="24"/>
                <w:szCs w:val="24"/>
              </w:rPr>
            </w:pPr>
            <w:r w:rsidRPr="007F7AD9">
              <w:rPr>
                <w:rFonts w:ascii="Times New Roman" w:eastAsia="Times New Roman" w:hAnsi="Times New Roman" w:cs="Times New Roman"/>
                <w:color w:val="000000"/>
                <w:sz w:val="24"/>
                <w:szCs w:val="24"/>
              </w:rPr>
              <w:t xml:space="preserve">Программа разработана на основе: </w:t>
            </w:r>
          </w:p>
          <w:p w:rsidR="00262159" w:rsidRPr="007F7AD9" w:rsidRDefault="00262159" w:rsidP="007F7AD9">
            <w:pPr>
              <w:spacing w:after="0" w:line="240" w:lineRule="auto"/>
              <w:jc w:val="both"/>
              <w:rPr>
                <w:rFonts w:ascii="Times New Roman" w:eastAsia="Times New Roman" w:hAnsi="Times New Roman" w:cs="Times New Roman"/>
                <w:sz w:val="24"/>
                <w:szCs w:val="24"/>
                <w:lang w:eastAsia="ru-RU"/>
              </w:rPr>
            </w:pPr>
            <w:r w:rsidRPr="00262159">
              <w:rPr>
                <w:rFonts w:ascii="Times New Roman" w:eastAsia="Times New Roman" w:hAnsi="Times New Roman" w:cs="Times New Roman"/>
                <w:sz w:val="24"/>
                <w:szCs w:val="24"/>
                <w:lang w:eastAsia="ru-RU"/>
              </w:rPr>
              <w:t>приказа Мин</w:t>
            </w:r>
            <w:r w:rsidRPr="007F7AD9">
              <w:rPr>
                <w:rFonts w:ascii="Times New Roman" w:eastAsia="Times New Roman" w:hAnsi="Times New Roman" w:cs="Times New Roman"/>
                <w:sz w:val="24"/>
                <w:szCs w:val="24"/>
                <w:lang w:eastAsia="ru-RU"/>
              </w:rPr>
              <w:t xml:space="preserve">истерства </w:t>
            </w:r>
            <w:r w:rsidRPr="00262159">
              <w:rPr>
                <w:rFonts w:ascii="Times New Roman" w:eastAsia="Times New Roman" w:hAnsi="Times New Roman" w:cs="Times New Roman"/>
                <w:sz w:val="24"/>
                <w:szCs w:val="24"/>
                <w:lang w:eastAsia="ru-RU"/>
              </w:rPr>
              <w:t xml:space="preserve">просвещения от 31.05.2021 № 287 «Об утверждении федерального государственного образовательного стандарта основного общего образования»;  </w:t>
            </w:r>
            <w:bookmarkStart w:id="0" w:name="_GoBack"/>
            <w:bookmarkEnd w:id="0"/>
          </w:p>
          <w:p w:rsidR="00AD0CF5" w:rsidRPr="007F7AD9" w:rsidRDefault="00262159" w:rsidP="007F7AD9">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7F7AD9">
              <w:rPr>
                <w:rFonts w:ascii="Times New Roman" w:eastAsia="Times New Roman" w:hAnsi="Times New Roman" w:cs="Times New Roman"/>
                <w:color w:val="000000"/>
                <w:sz w:val="24"/>
                <w:szCs w:val="24"/>
              </w:rPr>
              <w:t>п</w:t>
            </w:r>
            <w:r w:rsidR="00AD0CF5" w:rsidRPr="007F7AD9">
              <w:rPr>
                <w:rFonts w:ascii="Times New Roman" w:eastAsia="Times New Roman" w:hAnsi="Times New Roman" w:cs="Times New Roman"/>
                <w:color w:val="000000"/>
                <w:sz w:val="24"/>
                <w:szCs w:val="24"/>
              </w:rPr>
              <w:t>риказа Мин</w:t>
            </w:r>
            <w:r w:rsidRPr="007F7AD9">
              <w:rPr>
                <w:rFonts w:ascii="Times New Roman" w:eastAsia="Times New Roman" w:hAnsi="Times New Roman" w:cs="Times New Roman"/>
                <w:color w:val="000000"/>
                <w:sz w:val="24"/>
                <w:szCs w:val="24"/>
              </w:rPr>
              <w:t xml:space="preserve">истерства </w:t>
            </w:r>
            <w:r w:rsidR="00AD0CF5" w:rsidRPr="007F7AD9">
              <w:rPr>
                <w:rFonts w:ascii="Times New Roman" w:eastAsia="Times New Roman" w:hAnsi="Times New Roman" w:cs="Times New Roman"/>
                <w:color w:val="000000"/>
                <w:sz w:val="24"/>
                <w:szCs w:val="24"/>
              </w:rPr>
              <w:t>просвещения России от 09.10.2024 № 704 «О внесении изменений в некоторые приказы Министерства просвещения Российской Федерации, касающиеся федеральных программ начального общего образования, основного общего образования и среднего общего образования» (Зарегистрировано в Минюсте России 11.02.2025 № 81220</w:t>
            </w:r>
            <w:proofErr w:type="gramEnd"/>
          </w:p>
        </w:tc>
      </w:tr>
      <w:tr w:rsidR="00AD0CF5" w:rsidRPr="007F7AD9" w:rsidTr="00884B39">
        <w:tc>
          <w:tcPr>
            <w:tcW w:w="1807" w:type="dxa"/>
            <w:tcBorders>
              <w:top w:val="single" w:sz="4" w:space="0" w:color="auto"/>
              <w:left w:val="single" w:sz="4" w:space="0" w:color="auto"/>
              <w:bottom w:val="single" w:sz="4" w:space="0" w:color="auto"/>
              <w:right w:val="single" w:sz="4" w:space="0" w:color="auto"/>
            </w:tcBorders>
          </w:tcPr>
          <w:p w:rsidR="00AD0CF5" w:rsidRPr="007F7AD9" w:rsidRDefault="009F0895" w:rsidP="007F7AD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Учебник</w:t>
            </w:r>
          </w:p>
        </w:tc>
        <w:tc>
          <w:tcPr>
            <w:tcW w:w="8966" w:type="dxa"/>
            <w:tcBorders>
              <w:top w:val="single" w:sz="4" w:space="0" w:color="auto"/>
              <w:left w:val="single" w:sz="4" w:space="0" w:color="auto"/>
              <w:bottom w:val="single" w:sz="4" w:space="0" w:color="auto"/>
              <w:right w:val="single" w:sz="4" w:space="0" w:color="auto"/>
            </w:tcBorders>
            <w:hideMark/>
          </w:tcPr>
          <w:p w:rsidR="00262159" w:rsidRPr="007F7AD9" w:rsidRDefault="009F0895" w:rsidP="007F7AD9">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Математика: Геометрия: 7 – 9 классы: базовый уровень: учебник / </w:t>
            </w:r>
            <w:proofErr w:type="spellStart"/>
            <w:r>
              <w:rPr>
                <w:rFonts w:ascii="Times New Roman" w:eastAsia="Calibri" w:hAnsi="Times New Roman" w:cs="Times New Roman"/>
                <w:sz w:val="24"/>
                <w:szCs w:val="24"/>
              </w:rPr>
              <w:t>Л.С.Атанасян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В.Ф.Бутузов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С.Б.Кадомцев</w:t>
            </w:r>
            <w:proofErr w:type="spellEnd"/>
            <w:r>
              <w:rPr>
                <w:rFonts w:ascii="Times New Roman" w:eastAsia="Calibri" w:hAnsi="Times New Roman" w:cs="Times New Roman"/>
                <w:sz w:val="24"/>
                <w:szCs w:val="24"/>
              </w:rPr>
              <w:t>. – Москва: Просвещение, 2025 г.</w:t>
            </w:r>
          </w:p>
        </w:tc>
      </w:tr>
      <w:tr w:rsidR="00AD0CF5" w:rsidRPr="007F7AD9" w:rsidTr="00884B39">
        <w:tc>
          <w:tcPr>
            <w:tcW w:w="1807" w:type="dxa"/>
            <w:tcBorders>
              <w:top w:val="single" w:sz="4" w:space="0" w:color="auto"/>
              <w:left w:val="single" w:sz="4" w:space="0" w:color="auto"/>
              <w:bottom w:val="single" w:sz="4" w:space="0" w:color="auto"/>
              <w:right w:val="single" w:sz="4" w:space="0" w:color="auto"/>
            </w:tcBorders>
          </w:tcPr>
          <w:p w:rsidR="00AD0CF5" w:rsidRPr="007F7AD9" w:rsidRDefault="00AD0CF5" w:rsidP="007F7AD9">
            <w:pPr>
              <w:spacing w:after="0" w:line="240" w:lineRule="auto"/>
              <w:rPr>
                <w:rFonts w:ascii="Times New Roman" w:eastAsia="Times New Roman" w:hAnsi="Times New Roman" w:cs="Times New Roman"/>
                <w:b/>
                <w:sz w:val="24"/>
                <w:szCs w:val="24"/>
              </w:rPr>
            </w:pPr>
          </w:p>
          <w:p w:rsidR="00AD0CF5" w:rsidRPr="007F7AD9" w:rsidRDefault="00AD0CF5" w:rsidP="007F7AD9">
            <w:pPr>
              <w:spacing w:after="0" w:line="240" w:lineRule="auto"/>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Основные цели и  задачи реализации содержания предмета</w:t>
            </w:r>
          </w:p>
          <w:p w:rsidR="00AD0CF5" w:rsidRPr="007F7AD9" w:rsidRDefault="00AD0CF5" w:rsidP="007F7AD9">
            <w:pPr>
              <w:spacing w:after="0" w:line="240" w:lineRule="auto"/>
              <w:rPr>
                <w:rFonts w:ascii="Times New Roman" w:eastAsia="Times New Roman" w:hAnsi="Times New Roman" w:cs="Times New Roman"/>
                <w:b/>
                <w:sz w:val="24"/>
                <w:szCs w:val="24"/>
              </w:rPr>
            </w:pPr>
          </w:p>
        </w:tc>
        <w:tc>
          <w:tcPr>
            <w:tcW w:w="8966" w:type="dxa"/>
            <w:tcBorders>
              <w:top w:val="single" w:sz="4" w:space="0" w:color="auto"/>
              <w:left w:val="single" w:sz="4" w:space="0" w:color="auto"/>
              <w:bottom w:val="single" w:sz="4" w:space="0" w:color="auto"/>
              <w:right w:val="single" w:sz="4" w:space="0" w:color="auto"/>
            </w:tcBorders>
          </w:tcPr>
          <w:p w:rsidR="009F0895" w:rsidRPr="009F0895" w:rsidRDefault="009F0895" w:rsidP="009F0895">
            <w:pPr>
              <w:pStyle w:val="a3"/>
              <w:spacing w:after="0" w:line="240" w:lineRule="auto"/>
              <w:ind w:right="139"/>
              <w:jc w:val="both"/>
              <w:rPr>
                <w:rFonts w:ascii="Times New Roman" w:eastAsia="Times New Roman" w:hAnsi="Times New Roman" w:cs="Times New Roman"/>
                <w:color w:val="000000"/>
                <w:sz w:val="24"/>
                <w:szCs w:val="24"/>
              </w:rPr>
            </w:pPr>
            <w:r w:rsidRPr="009F0895">
              <w:rPr>
                <w:rFonts w:ascii="Times New Roman" w:eastAsia="Times New Roman" w:hAnsi="Times New Roman" w:cs="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9F0895">
              <w:rPr>
                <w:rFonts w:ascii="Times New Roman" w:eastAsia="Times New Roman" w:hAnsi="Times New Roman" w:cs="Times New Roman"/>
                <w:color w:val="000000"/>
                <w:sz w:val="24"/>
                <w:szCs w:val="24"/>
              </w:rPr>
              <w:t>контрпримеры</w:t>
            </w:r>
            <w:proofErr w:type="spellEnd"/>
            <w:r w:rsidRPr="009F0895">
              <w:rPr>
                <w:rFonts w:ascii="Times New Roman" w:eastAsia="Times New Roman" w:hAnsi="Times New Roman" w:cs="Times New Roman"/>
                <w:color w:val="000000"/>
                <w:sz w:val="24"/>
                <w:szCs w:val="24"/>
              </w:rPr>
              <w:t xml:space="preserve"> к </w:t>
            </w:r>
            <w:proofErr w:type="gramStart"/>
            <w:r w:rsidRPr="009F0895">
              <w:rPr>
                <w:rFonts w:ascii="Times New Roman" w:eastAsia="Times New Roman" w:hAnsi="Times New Roman" w:cs="Times New Roman"/>
                <w:color w:val="000000"/>
                <w:sz w:val="24"/>
                <w:szCs w:val="24"/>
              </w:rPr>
              <w:t>ложным</w:t>
            </w:r>
            <w:proofErr w:type="gramEnd"/>
            <w:r w:rsidRPr="009F0895">
              <w:rPr>
                <w:rFonts w:ascii="Times New Roman" w:eastAsia="Times New Roman" w:hAnsi="Times New Roman" w:cs="Times New Roman"/>
                <w:color w:val="000000"/>
                <w:sz w:val="24"/>
                <w:szCs w:val="24"/>
              </w:rPr>
              <w:t>, проводить рассуждения «от противного», отличать свойства от признаков, формулировать обратные утверждения.</w:t>
            </w:r>
          </w:p>
          <w:p w:rsidR="009F0895" w:rsidRPr="009F0895" w:rsidRDefault="009F0895" w:rsidP="009F0895">
            <w:pPr>
              <w:pStyle w:val="a3"/>
              <w:spacing w:after="0" w:line="240" w:lineRule="auto"/>
              <w:ind w:right="139"/>
              <w:jc w:val="both"/>
              <w:rPr>
                <w:rFonts w:ascii="Times New Roman" w:eastAsia="Times New Roman" w:hAnsi="Times New Roman" w:cs="Times New Roman"/>
                <w:color w:val="000000"/>
                <w:sz w:val="24"/>
                <w:szCs w:val="24"/>
              </w:rPr>
            </w:pPr>
            <w:r w:rsidRPr="009F0895">
              <w:rPr>
                <w:rFonts w:ascii="Times New Roman" w:eastAsia="Times New Roman" w:hAnsi="Times New Roman" w:cs="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9F0895">
              <w:rPr>
                <w:rFonts w:ascii="Times New Roman" w:eastAsia="Times New Roman" w:hAnsi="Times New Roman" w:cs="Times New Roman"/>
                <w:color w:val="000000"/>
                <w:sz w:val="24"/>
                <w:szCs w:val="24"/>
              </w:rPr>
              <w:t>обучающийся</w:t>
            </w:r>
            <w:proofErr w:type="gramEnd"/>
            <w:r w:rsidRPr="009F0895">
              <w:rPr>
                <w:rFonts w:ascii="Times New Roman" w:eastAsia="Times New Roman" w:hAnsi="Times New Roman" w:cs="Times New Roman"/>
                <w:color w:val="000000"/>
                <w:sz w:val="24"/>
                <w:szCs w:val="24"/>
              </w:rPr>
              <w:t xml:space="preserve"> учится строить математические модели реальных жизненных ситуаций, проводить вычисления и оценивать адекватность полученного результата.</w:t>
            </w:r>
          </w:p>
          <w:p w:rsidR="00AD0CF5" w:rsidRPr="007F7AD9" w:rsidRDefault="009F0895" w:rsidP="009F0895">
            <w:pPr>
              <w:pStyle w:val="a3"/>
              <w:spacing w:after="0" w:line="240" w:lineRule="auto"/>
              <w:ind w:right="139"/>
              <w:jc w:val="both"/>
              <w:rPr>
                <w:rFonts w:ascii="Times New Roman" w:eastAsia="Times New Roman" w:hAnsi="Times New Roman" w:cs="Times New Roman"/>
                <w:sz w:val="24"/>
                <w:szCs w:val="24"/>
              </w:rPr>
            </w:pPr>
            <w:r w:rsidRPr="009F0895">
              <w:rPr>
                <w:rFonts w:ascii="Times New Roman" w:eastAsia="Times New Roman" w:hAnsi="Times New Roman" w:cs="Times New Roman"/>
                <w:color w:val="000000"/>
                <w:sz w:val="24"/>
                <w:szCs w:val="24"/>
              </w:rPr>
              <w:t xml:space="preserve">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w:t>
            </w:r>
          </w:p>
        </w:tc>
      </w:tr>
      <w:tr w:rsidR="00AD0CF5" w:rsidRPr="007F7AD9" w:rsidTr="00884B39">
        <w:tc>
          <w:tcPr>
            <w:tcW w:w="1807" w:type="dxa"/>
            <w:tcBorders>
              <w:top w:val="single" w:sz="4" w:space="0" w:color="auto"/>
              <w:left w:val="single" w:sz="4" w:space="0" w:color="auto"/>
              <w:bottom w:val="single" w:sz="4" w:space="0" w:color="auto"/>
              <w:right w:val="single" w:sz="4" w:space="0" w:color="auto"/>
            </w:tcBorders>
          </w:tcPr>
          <w:p w:rsidR="00AD0CF5" w:rsidRPr="007F7AD9" w:rsidRDefault="00AD0CF5" w:rsidP="007F7AD9">
            <w:pPr>
              <w:spacing w:after="0" w:line="240" w:lineRule="auto"/>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Срок реализации</w:t>
            </w:r>
          </w:p>
        </w:tc>
        <w:tc>
          <w:tcPr>
            <w:tcW w:w="8966" w:type="dxa"/>
            <w:tcBorders>
              <w:top w:val="single" w:sz="4" w:space="0" w:color="auto"/>
              <w:left w:val="single" w:sz="4" w:space="0" w:color="auto"/>
              <w:bottom w:val="single" w:sz="4" w:space="0" w:color="auto"/>
              <w:right w:val="single" w:sz="4" w:space="0" w:color="auto"/>
            </w:tcBorders>
            <w:hideMark/>
          </w:tcPr>
          <w:p w:rsidR="00AD0CF5" w:rsidRPr="007F7AD9" w:rsidRDefault="00AD0CF5" w:rsidP="007F7AD9">
            <w:pPr>
              <w:spacing w:after="0" w:line="240" w:lineRule="auto"/>
              <w:jc w:val="both"/>
              <w:rPr>
                <w:rFonts w:ascii="Times New Roman" w:eastAsia="Times New Roman" w:hAnsi="Times New Roman" w:cs="Times New Roman"/>
                <w:sz w:val="24"/>
                <w:szCs w:val="24"/>
              </w:rPr>
            </w:pPr>
            <w:r w:rsidRPr="007F7AD9">
              <w:rPr>
                <w:rFonts w:ascii="Times New Roman" w:eastAsia="Times New Roman" w:hAnsi="Times New Roman" w:cs="Times New Roman"/>
                <w:sz w:val="24"/>
                <w:szCs w:val="24"/>
              </w:rPr>
              <w:t xml:space="preserve"> 2025</w:t>
            </w:r>
            <w:r w:rsidR="007F7AD9">
              <w:rPr>
                <w:rFonts w:ascii="Times New Roman" w:eastAsia="Times New Roman" w:hAnsi="Times New Roman" w:cs="Times New Roman"/>
                <w:sz w:val="24"/>
                <w:szCs w:val="24"/>
              </w:rPr>
              <w:t xml:space="preserve"> </w:t>
            </w:r>
            <w:r w:rsidRPr="007F7AD9">
              <w:rPr>
                <w:rFonts w:ascii="Times New Roman" w:eastAsia="Times New Roman" w:hAnsi="Times New Roman" w:cs="Times New Roman"/>
                <w:sz w:val="24"/>
                <w:szCs w:val="24"/>
              </w:rPr>
              <w:t>-</w:t>
            </w:r>
            <w:r w:rsidR="007F7AD9">
              <w:rPr>
                <w:rFonts w:ascii="Times New Roman" w:eastAsia="Times New Roman" w:hAnsi="Times New Roman" w:cs="Times New Roman"/>
                <w:sz w:val="24"/>
                <w:szCs w:val="24"/>
              </w:rPr>
              <w:t xml:space="preserve"> 2028</w:t>
            </w:r>
            <w:r w:rsidRPr="007F7AD9">
              <w:rPr>
                <w:rFonts w:ascii="Times New Roman" w:eastAsia="Times New Roman" w:hAnsi="Times New Roman" w:cs="Times New Roman"/>
                <w:sz w:val="24"/>
                <w:szCs w:val="24"/>
              </w:rPr>
              <w:t xml:space="preserve"> учебный год</w:t>
            </w:r>
          </w:p>
        </w:tc>
      </w:tr>
      <w:tr w:rsidR="00AD0CF5" w:rsidRPr="007F7AD9" w:rsidTr="00884B39">
        <w:trPr>
          <w:trHeight w:val="1140"/>
        </w:trPr>
        <w:tc>
          <w:tcPr>
            <w:tcW w:w="1807" w:type="dxa"/>
            <w:tcBorders>
              <w:top w:val="single" w:sz="4" w:space="0" w:color="auto"/>
              <w:left w:val="single" w:sz="4" w:space="0" w:color="auto"/>
              <w:bottom w:val="single" w:sz="4" w:space="0" w:color="auto"/>
              <w:right w:val="single" w:sz="4" w:space="0" w:color="auto"/>
            </w:tcBorders>
            <w:hideMark/>
          </w:tcPr>
          <w:p w:rsidR="00AD0CF5" w:rsidRPr="007F7AD9" w:rsidRDefault="00AD0CF5" w:rsidP="007F7AD9">
            <w:pPr>
              <w:spacing w:after="0" w:line="240" w:lineRule="auto"/>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Место предмета в учебном плане</w:t>
            </w:r>
          </w:p>
        </w:tc>
        <w:tc>
          <w:tcPr>
            <w:tcW w:w="8966" w:type="dxa"/>
            <w:tcBorders>
              <w:top w:val="single" w:sz="4" w:space="0" w:color="auto"/>
              <w:left w:val="single" w:sz="4" w:space="0" w:color="auto"/>
              <w:bottom w:val="single" w:sz="4" w:space="0" w:color="auto"/>
              <w:right w:val="single" w:sz="4" w:space="0" w:color="auto"/>
            </w:tcBorders>
          </w:tcPr>
          <w:p w:rsidR="00AD0CF5" w:rsidRPr="007F7AD9" w:rsidRDefault="009F0895" w:rsidP="007F7AD9">
            <w:pPr>
              <w:spacing w:after="0" w:line="240" w:lineRule="auto"/>
              <w:jc w:val="both"/>
              <w:rPr>
                <w:rFonts w:ascii="Times New Roman" w:eastAsia="Times New Roman" w:hAnsi="Times New Roman" w:cs="Times New Roman"/>
                <w:sz w:val="24"/>
                <w:szCs w:val="24"/>
              </w:rPr>
            </w:pPr>
            <w:r w:rsidRPr="009F0895">
              <w:rPr>
                <w:rFonts w:ascii="Times New Roman" w:eastAsia="Calibri" w:hAnsi="Times New Roman" w:cs="Times New Roman"/>
                <w:sz w:val="24"/>
                <w:szCs w:val="24"/>
                <w:lang w:eastAsia="ar-SA"/>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tc>
      </w:tr>
      <w:tr w:rsidR="00AD0CF5" w:rsidRPr="007F7AD9" w:rsidTr="00884B39">
        <w:tc>
          <w:tcPr>
            <w:tcW w:w="1807" w:type="dxa"/>
            <w:tcBorders>
              <w:top w:val="single" w:sz="4" w:space="0" w:color="auto"/>
              <w:left w:val="single" w:sz="4" w:space="0" w:color="auto"/>
              <w:bottom w:val="single" w:sz="4" w:space="0" w:color="auto"/>
              <w:right w:val="single" w:sz="4" w:space="0" w:color="auto"/>
            </w:tcBorders>
            <w:hideMark/>
          </w:tcPr>
          <w:p w:rsidR="00AD0CF5" w:rsidRPr="007F7AD9" w:rsidRDefault="00AD0CF5" w:rsidP="007F7AD9">
            <w:pPr>
              <w:spacing w:after="0" w:line="240" w:lineRule="auto"/>
              <w:rPr>
                <w:rFonts w:ascii="Times New Roman" w:eastAsia="Times New Roman" w:hAnsi="Times New Roman" w:cs="Times New Roman"/>
                <w:b/>
                <w:sz w:val="24"/>
                <w:szCs w:val="24"/>
              </w:rPr>
            </w:pPr>
            <w:r w:rsidRPr="007F7AD9">
              <w:rPr>
                <w:rFonts w:ascii="Times New Roman" w:eastAsia="Times New Roman" w:hAnsi="Times New Roman" w:cs="Times New Roman"/>
                <w:b/>
                <w:sz w:val="24"/>
                <w:szCs w:val="24"/>
              </w:rPr>
              <w:t>Структура рабочей программы</w:t>
            </w:r>
          </w:p>
        </w:tc>
        <w:tc>
          <w:tcPr>
            <w:tcW w:w="8966" w:type="dxa"/>
            <w:tcBorders>
              <w:top w:val="single" w:sz="4" w:space="0" w:color="auto"/>
              <w:left w:val="single" w:sz="4" w:space="0" w:color="auto"/>
              <w:bottom w:val="single" w:sz="4" w:space="0" w:color="auto"/>
              <w:right w:val="single" w:sz="4" w:space="0" w:color="auto"/>
            </w:tcBorders>
          </w:tcPr>
          <w:p w:rsidR="00AD0CF5" w:rsidRPr="007F7AD9" w:rsidRDefault="00AD0CF5" w:rsidP="007F7AD9">
            <w:pPr>
              <w:widowControl w:val="0"/>
              <w:autoSpaceDE w:val="0"/>
              <w:autoSpaceDN w:val="0"/>
              <w:spacing w:after="0" w:line="240" w:lineRule="auto"/>
              <w:jc w:val="both"/>
              <w:rPr>
                <w:rFonts w:ascii="Times New Roman" w:eastAsia="Calibri" w:hAnsi="Times New Roman" w:cs="Times New Roman"/>
                <w:sz w:val="24"/>
                <w:szCs w:val="24"/>
                <w:lang w:eastAsia="ru-RU"/>
              </w:rPr>
            </w:pPr>
            <w:r w:rsidRPr="007F7AD9">
              <w:rPr>
                <w:rFonts w:ascii="Times New Roman" w:eastAsia="Calibri" w:hAnsi="Times New Roman" w:cs="Times New Roman"/>
                <w:sz w:val="24"/>
                <w:szCs w:val="24"/>
                <w:lang w:eastAsia="ru-RU"/>
              </w:rPr>
              <w:t xml:space="preserve">1) </w:t>
            </w:r>
            <w:r w:rsidR="007F7AD9" w:rsidRPr="007F7AD9">
              <w:rPr>
                <w:rFonts w:ascii="Times New Roman" w:eastAsia="Calibri" w:hAnsi="Times New Roman" w:cs="Times New Roman"/>
                <w:sz w:val="24"/>
                <w:szCs w:val="24"/>
                <w:lang w:eastAsia="ru-RU"/>
              </w:rPr>
              <w:t>содержание учебного предмета;</w:t>
            </w:r>
          </w:p>
          <w:p w:rsidR="00AD0CF5" w:rsidRPr="007F7AD9" w:rsidRDefault="00AD0CF5" w:rsidP="007F7AD9">
            <w:pPr>
              <w:widowControl w:val="0"/>
              <w:autoSpaceDE w:val="0"/>
              <w:autoSpaceDN w:val="0"/>
              <w:spacing w:after="0" w:line="240" w:lineRule="auto"/>
              <w:jc w:val="both"/>
              <w:rPr>
                <w:rFonts w:ascii="Times New Roman" w:eastAsia="Calibri" w:hAnsi="Times New Roman" w:cs="Times New Roman"/>
                <w:sz w:val="24"/>
                <w:szCs w:val="24"/>
                <w:lang w:eastAsia="ru-RU"/>
              </w:rPr>
            </w:pPr>
            <w:r w:rsidRPr="007F7AD9">
              <w:rPr>
                <w:rFonts w:ascii="Times New Roman" w:eastAsia="Calibri" w:hAnsi="Times New Roman" w:cs="Times New Roman"/>
                <w:sz w:val="24"/>
                <w:szCs w:val="24"/>
                <w:lang w:eastAsia="ru-RU"/>
              </w:rPr>
              <w:t xml:space="preserve">2) </w:t>
            </w:r>
            <w:r w:rsidR="007F7AD9" w:rsidRPr="007F7AD9">
              <w:rPr>
                <w:rFonts w:ascii="Times New Roman" w:eastAsia="Calibri" w:hAnsi="Times New Roman" w:cs="Times New Roman"/>
                <w:sz w:val="24"/>
                <w:szCs w:val="24"/>
                <w:lang w:eastAsia="ru-RU"/>
              </w:rPr>
              <w:t>планируемые результаты освоения учебного предмета;</w:t>
            </w:r>
          </w:p>
          <w:p w:rsidR="00AD0CF5" w:rsidRPr="007F7AD9" w:rsidRDefault="00AD0CF5" w:rsidP="007F7AD9">
            <w:pPr>
              <w:widowControl w:val="0"/>
              <w:autoSpaceDE w:val="0"/>
              <w:autoSpaceDN w:val="0"/>
              <w:spacing w:after="0" w:line="240" w:lineRule="auto"/>
              <w:jc w:val="both"/>
              <w:rPr>
                <w:rFonts w:ascii="Times New Roman" w:eastAsia="Calibri" w:hAnsi="Times New Roman" w:cs="Times New Roman"/>
                <w:sz w:val="24"/>
                <w:szCs w:val="24"/>
                <w:lang w:eastAsia="ru-RU"/>
              </w:rPr>
            </w:pPr>
            <w:r w:rsidRPr="007F7AD9">
              <w:rPr>
                <w:rFonts w:ascii="Times New Roman" w:eastAsia="Calibri" w:hAnsi="Times New Roman" w:cs="Times New Roman"/>
                <w:sz w:val="24"/>
                <w:szCs w:val="24"/>
                <w:lang w:eastAsia="ru-RU"/>
              </w:rPr>
              <w:t>3) тематическое планирование с указанием количества часов, отводимых на освоение каждой темы.</w:t>
            </w:r>
          </w:p>
        </w:tc>
      </w:tr>
    </w:tbl>
    <w:p w:rsidR="00AD0CF5" w:rsidRPr="007F7AD9" w:rsidRDefault="00AD0CF5" w:rsidP="007F7AD9">
      <w:pPr>
        <w:spacing w:after="0" w:line="240" w:lineRule="auto"/>
        <w:jc w:val="both"/>
        <w:rPr>
          <w:rFonts w:ascii="Times New Roman" w:eastAsia="Times New Roman" w:hAnsi="Times New Roman" w:cs="Times New Roman"/>
          <w:sz w:val="24"/>
          <w:szCs w:val="24"/>
        </w:rPr>
      </w:pPr>
    </w:p>
    <w:p w:rsidR="00AD0CF5" w:rsidRPr="007F7AD9" w:rsidRDefault="00AD0CF5" w:rsidP="007F7AD9">
      <w:pPr>
        <w:spacing w:after="0" w:line="240" w:lineRule="auto"/>
        <w:jc w:val="both"/>
        <w:rPr>
          <w:rFonts w:ascii="Times New Roman" w:eastAsia="Times New Roman" w:hAnsi="Times New Roman" w:cs="Times New Roman"/>
          <w:sz w:val="24"/>
          <w:szCs w:val="24"/>
        </w:rPr>
      </w:pPr>
    </w:p>
    <w:p w:rsidR="005909D2" w:rsidRPr="007F7AD9" w:rsidRDefault="005909D2" w:rsidP="007F7AD9">
      <w:pPr>
        <w:spacing w:after="0" w:line="240" w:lineRule="auto"/>
        <w:jc w:val="both"/>
        <w:rPr>
          <w:rFonts w:ascii="Times New Roman" w:hAnsi="Times New Roman" w:cs="Times New Roman"/>
          <w:sz w:val="24"/>
          <w:szCs w:val="24"/>
        </w:rPr>
      </w:pPr>
    </w:p>
    <w:sectPr w:rsidR="005909D2" w:rsidRPr="007F7AD9" w:rsidSect="00DC4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1">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2">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3">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4">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5">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6">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7">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lvl w:ilvl="8">
      <w:start w:val="1"/>
      <w:numFmt w:val="bullet"/>
      <w:lvlText w:val="•"/>
      <w:lvlJc w:val="left"/>
      <w:rPr>
        <w:rFonts w:ascii="Palatino Linotype" w:hAnsi="Palatino Linotype" w:cs="Palatino Linotype"/>
        <w:b w:val="0"/>
        <w:bCs w:val="0"/>
        <w:i w:val="0"/>
        <w:iCs w:val="0"/>
        <w:smallCaps w:val="0"/>
        <w:strike w:val="0"/>
        <w:color w:val="000000"/>
        <w:spacing w:val="0"/>
        <w:w w:val="100"/>
        <w:position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18"/>
    <w:rsid w:val="00262159"/>
    <w:rsid w:val="005909D2"/>
    <w:rsid w:val="007F7AD9"/>
    <w:rsid w:val="00910D18"/>
    <w:rsid w:val="009F0895"/>
    <w:rsid w:val="00A32B5F"/>
    <w:rsid w:val="00AD0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F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F7AD9"/>
    <w:pPr>
      <w:spacing w:after="120"/>
    </w:pPr>
  </w:style>
  <w:style w:type="character" w:customStyle="1" w:styleId="a4">
    <w:name w:val="Основной текст Знак"/>
    <w:basedOn w:val="a0"/>
    <w:link w:val="a3"/>
    <w:uiPriority w:val="99"/>
    <w:rsid w:val="007F7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F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F7AD9"/>
    <w:pPr>
      <w:spacing w:after="120"/>
    </w:pPr>
  </w:style>
  <w:style w:type="character" w:customStyle="1" w:styleId="a4">
    <w:name w:val="Основной текст Знак"/>
    <w:basedOn w:val="a0"/>
    <w:link w:val="a3"/>
    <w:uiPriority w:val="99"/>
    <w:rsid w:val="007F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2025-11-10T10:57:00Z</dcterms:created>
  <dcterms:modified xsi:type="dcterms:W3CDTF">2025-11-11T11:13:00Z</dcterms:modified>
</cp:coreProperties>
</file>