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1" w:rsidRPr="00345DEF" w:rsidRDefault="00345DEF" w:rsidP="00345DEF">
      <w:pPr>
        <w:jc w:val="center"/>
        <w:rPr>
          <w:rFonts w:ascii="Arial" w:hAnsi="Arial" w:cs="Arial"/>
          <w:b/>
        </w:rPr>
      </w:pPr>
      <w:r w:rsidRPr="00345DEF">
        <w:rPr>
          <w:rFonts w:ascii="Arial" w:hAnsi="Arial" w:cs="Arial"/>
          <w:b/>
        </w:rPr>
        <w:t>Аннотация к рабочей программе по изобразительному искусству 5-8 классы.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45DEF" w:rsidRPr="00345DEF" w:rsidTr="00345DEF">
        <w:tc>
          <w:tcPr>
            <w:tcW w:w="1809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Предмет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Изобразительное искусство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Класс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5-8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Нормативная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база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Рабочие программы разработаны на основе следующих нормативных документов: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1. Федерального закона от 29 декабря 2012 года № 273-ФЗ «Об образовании в Российской Федерации» (в действующей редакции).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2. Федерального государственного образовательного стандарта основного общего образования (2010 г.) (в действующей редакции).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3. Приказа Министерства Просвещения РФ от 23 декабря 2020 г. №766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4. Примерной программы по учебным предметам. Изобразительное искусство. 5-8 классы: проект.- М.: Просвещение, 2018. (Стандарты второго поколения).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5. Авторской программой «Изобразительное искусство 5-8 классы»: авторы: Т. Я. Шпикалова , Л. В. Ершова, Г. А. Покровская – М. Просвещение, 2018г.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6. Основной образовательной программы школы по изобразительному искусству 5-8 классы (в действующей редакции). </w:t>
            </w:r>
          </w:p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7. Учебного п</w:t>
            </w:r>
            <w:r w:rsidR="007F0539">
              <w:rPr>
                <w:rFonts w:ascii="Arial" w:hAnsi="Arial" w:cs="Arial"/>
              </w:rPr>
              <w:t xml:space="preserve">лана МАОУ Маслянская СОШ на 2022-2023 </w:t>
            </w:r>
            <w:r w:rsidRPr="00345DEF">
              <w:rPr>
                <w:rFonts w:ascii="Arial" w:hAnsi="Arial" w:cs="Arial"/>
              </w:rPr>
              <w:t>учебный год.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Учебники</w:t>
            </w:r>
          </w:p>
        </w:tc>
        <w:tc>
          <w:tcPr>
            <w:tcW w:w="7762" w:type="dxa"/>
          </w:tcPr>
          <w:p w:rsidR="00345DEF" w:rsidRPr="00345DEF" w:rsidRDefault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5, 6, 7, 8 кл.: Шпикалова Т. Я., Л. В. Ершова, Г. А. Покровская. М.: Просвещение, 2018 г.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Основные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цели и задачи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реализации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содержания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предмета</w:t>
            </w:r>
          </w:p>
        </w:tc>
        <w:tc>
          <w:tcPr>
            <w:tcW w:w="7762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Цели: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развитие эмоционально-ценностного отношения к миру, явлениям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жизни и искусства;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воспитание и развитие художественного вкуса учащегося, его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интеллектуальной и эмоциональной сферы, творческого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потенциала, способности оценивать окружающий мир по законам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красоты;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освоение знаний о классическом и современном искусстве;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ознакомление с выдающимися произведениями отечественной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зарубежной художественной культуры;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овладение практическими умениями и навыками художественнотворческой деятельности;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формирование устойчивого интереса к искусству, художественным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традициям своего народа и достижениям мировой культуры.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Задачи: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развитие художественно-творческих способностей учащихся,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образного и ассоциативного мышления, фантазии, зрительнообразной памяти, эмоционально-эстетического восприятия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действительности;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воспитание культуры восприятия произведений изобразительного,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декоративно-прикладного искусства, архитектуры и дизайна;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освоение знаний об изобразительном искусстве как способе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эмоционально-практического освоения окружающего мира; 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выразительных средствах и социальных функциях живописи,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графики, декоративно-прикладного искусства, скульптуры,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дизайна, архитектуры; знакомство с образным языком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изобразительных (пластических) искусств на основе творческого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опыта;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овладение умениями и навыками художественной деятельности,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разнообразными формами изображения на плоскости и в объеме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 xml:space="preserve">(с натуры, по памяти, представлению, воображению); 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формирование устойчивого интереса к изобразительному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lastRenderedPageBreak/>
              <w:t>искусству, способности воспринимать его исторические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национальные особенности;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углублять постижение образа человека и рукотворного мира в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различных видах и жанрах искусства: натюрморте, интерьере,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архитектурном пейзаже, портрете, бытовом жанре, скульптуре,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народном искусстве;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формировать зрительскую компетентность в процессе дальнейшего знакомства с художественными произведениями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разных видов и жанров отечественного и зарубежного искусства;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знакомить с основными принципами художественных стилей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развивать чувство стиля и художественный вкус в процессе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восприятия произведений, созданных отечественными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зарубежными художниками, и в процессе выполнения творческих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работ учащимися;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давать представления об основах перспективного изображения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интерьера и городского пейзажа;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раскрыть основы построения фигуры человека в движении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развивать умение изображать человека и окружающую его среду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различными средствами изобразительного искусства, передавать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через художественные образы собственное отношение к изображаемому;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углублять представления учащихся о синкретичности народного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искусства на примере традиций ярмарочных праздников как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синтеза музыкального, театрального, устного и декоративноприкладного творчества, а также о взаимодействии профессионального и народного искусства на примере архитектуры и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культуры быта;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продолжать воспитывать уважительное отношение к творчеству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народных мастеров в процессе формирования умений и навыков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выполнения декоративных работ с элементами художественного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конструирования с использованием приемов художественной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обработки материалов народными мастерами из различных центров традиционных художественных промыслов;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развивать умение выражать эмоционально-личностное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отношение к особенностям семейной культуры в разных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слоях общества с помощью рисунка или пластического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образа;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 развивать творческую активность учащихся через расширение их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контактов с миром прекрасного в повседневной жизни и участие в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эстетическом преобразовании среды (семьи, школы, города, села).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lastRenderedPageBreak/>
              <w:t>Срок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реализации</w:t>
            </w:r>
          </w:p>
        </w:tc>
        <w:tc>
          <w:tcPr>
            <w:tcW w:w="7762" w:type="dxa"/>
          </w:tcPr>
          <w:p w:rsidR="00345DEF" w:rsidRPr="00345DEF" w:rsidRDefault="007F0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  <w:bookmarkStart w:id="0" w:name="_GoBack"/>
            <w:bookmarkEnd w:id="0"/>
            <w:r w:rsidR="00345DEF" w:rsidRPr="00345DEF">
              <w:rPr>
                <w:rFonts w:ascii="Arial" w:hAnsi="Arial" w:cs="Arial"/>
              </w:rPr>
              <w:t xml:space="preserve"> учебный год</w:t>
            </w:r>
          </w:p>
        </w:tc>
      </w:tr>
      <w:tr w:rsidR="00345DEF" w:rsidRPr="00345DEF" w:rsidTr="00345DEF">
        <w:tc>
          <w:tcPr>
            <w:tcW w:w="1809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Место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предмета в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учебном плане</w:t>
            </w:r>
          </w:p>
        </w:tc>
        <w:tc>
          <w:tcPr>
            <w:tcW w:w="7762" w:type="dxa"/>
          </w:tcPr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Согласно учебному плану на изучение отводится: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5 класс – 34 часа – 1 час в неделю;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6 класс - 34 часа – 1 час в неделю;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7 класс - 34 часа – 1 час в неделю;</w:t>
            </w:r>
          </w:p>
          <w:p w:rsidR="00345DEF" w:rsidRPr="00345DEF" w:rsidRDefault="00345DEF" w:rsidP="00345DEF">
            <w:pPr>
              <w:rPr>
                <w:rFonts w:ascii="Arial" w:hAnsi="Arial" w:cs="Arial"/>
              </w:rPr>
            </w:pPr>
            <w:r w:rsidRPr="00345DEF">
              <w:rPr>
                <w:rFonts w:ascii="Arial" w:hAnsi="Arial" w:cs="Arial"/>
              </w:rPr>
              <w:t>8 класс - 34 часа – 1 час в неделю.</w:t>
            </w:r>
          </w:p>
        </w:tc>
      </w:tr>
    </w:tbl>
    <w:p w:rsidR="00345DEF" w:rsidRPr="00345DEF" w:rsidRDefault="00345DEF">
      <w:pPr>
        <w:rPr>
          <w:rFonts w:ascii="Arial" w:hAnsi="Arial" w:cs="Arial"/>
        </w:rPr>
      </w:pPr>
    </w:p>
    <w:sectPr w:rsidR="00345DEF" w:rsidRPr="0034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5A"/>
    <w:rsid w:val="00345DEF"/>
    <w:rsid w:val="003972F1"/>
    <w:rsid w:val="0060405A"/>
    <w:rsid w:val="007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2021-11-16T15:56:00Z</dcterms:created>
  <dcterms:modified xsi:type="dcterms:W3CDTF">2022-10-05T14:36:00Z</dcterms:modified>
</cp:coreProperties>
</file>